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E572F" w14:textId="77777777" w:rsidR="00EF1F1B" w:rsidRPr="0048257C" w:rsidRDefault="00EF1F1B" w:rsidP="00EF1F1B">
      <w:pPr>
        <w:jc w:val="center"/>
        <w:rPr>
          <w:rFonts w:ascii="微软雅黑" w:eastAsia="微软雅黑" w:hAnsi="微软雅黑"/>
          <w:sz w:val="72"/>
          <w:szCs w:val="84"/>
          <w:lang w:eastAsia="zh-CN"/>
        </w:rPr>
      </w:pPr>
      <w:r w:rsidRPr="0048257C">
        <w:rPr>
          <w:rFonts w:ascii="微软雅黑" w:eastAsia="微软雅黑" w:hAnsi="微软雅黑" w:hint="eastAsia"/>
          <w:sz w:val="72"/>
          <w:szCs w:val="84"/>
          <w:lang w:eastAsia="zh-CN"/>
        </w:rPr>
        <w:t>国际自然保护地联盟</w:t>
      </w:r>
    </w:p>
    <w:p w14:paraId="289384B6" w14:textId="77777777" w:rsidR="00EF1F1B" w:rsidRPr="0048257C" w:rsidRDefault="00EF1F1B" w:rsidP="00EF1F1B">
      <w:pPr>
        <w:jc w:val="center"/>
        <w:rPr>
          <w:rFonts w:ascii="微软雅黑" w:eastAsia="微软雅黑" w:hAnsi="微软雅黑"/>
          <w:sz w:val="72"/>
          <w:szCs w:val="84"/>
          <w:lang w:eastAsia="zh-CN"/>
        </w:rPr>
      </w:pPr>
      <w:r w:rsidRPr="0048257C">
        <w:rPr>
          <w:rFonts w:ascii="微软雅黑" w:eastAsia="微软雅黑" w:hAnsi="微软雅黑" w:hint="eastAsia"/>
          <w:sz w:val="72"/>
          <w:szCs w:val="84"/>
          <w:lang w:eastAsia="zh-CN"/>
        </w:rPr>
        <w:t>系列操作指南</w:t>
      </w:r>
    </w:p>
    <w:p w14:paraId="2A44369B" w14:textId="2CC0C102" w:rsidR="00EF1F1B" w:rsidRPr="001A0FCF" w:rsidRDefault="00EF1F1B" w:rsidP="00EF1F1B">
      <w:pPr>
        <w:jc w:val="center"/>
        <w:rPr>
          <w:rFonts w:ascii="华文中宋" w:eastAsia="华文中宋" w:hAnsi="华文中宋"/>
          <w:sz w:val="48"/>
          <w:szCs w:val="48"/>
          <w:lang w:eastAsia="zh-CN"/>
        </w:rPr>
      </w:pPr>
    </w:p>
    <w:p w14:paraId="15EF9827" w14:textId="77777777" w:rsidR="00EF1F1B" w:rsidRPr="0048257C" w:rsidRDefault="00EF1F1B">
      <w:pPr>
        <w:jc w:val="center"/>
        <w:rPr>
          <w:rFonts w:cstheme="minorHAnsi"/>
          <w:sz w:val="24"/>
          <w:szCs w:val="24"/>
          <w:lang w:eastAsia="zh-CN"/>
        </w:rPr>
      </w:pPr>
    </w:p>
    <w:p w14:paraId="2BEAAFFC" w14:textId="77777777" w:rsidR="00EF1F1B" w:rsidRPr="0048257C" w:rsidRDefault="00EF1F1B">
      <w:pPr>
        <w:jc w:val="center"/>
        <w:rPr>
          <w:rFonts w:cstheme="minorHAnsi"/>
          <w:b/>
          <w:sz w:val="24"/>
          <w:szCs w:val="24"/>
          <w:lang w:eastAsia="zh-CN"/>
        </w:rPr>
      </w:pPr>
    </w:p>
    <w:p w14:paraId="23ACBA5B" w14:textId="77777777" w:rsidR="00EF1F1B" w:rsidRPr="0048257C" w:rsidRDefault="00652156">
      <w:pPr>
        <w:jc w:val="center"/>
        <w:rPr>
          <w:rFonts w:cstheme="minorHAnsi"/>
          <w:b/>
          <w:sz w:val="56"/>
          <w:szCs w:val="56"/>
          <w:lang w:eastAsia="zh-CN"/>
        </w:rPr>
      </w:pPr>
      <w:r w:rsidRPr="0048257C">
        <w:rPr>
          <w:rFonts w:cstheme="minorHAnsi" w:hint="eastAsia"/>
          <w:b/>
          <w:sz w:val="56"/>
          <w:szCs w:val="56"/>
          <w:lang w:eastAsia="zh-CN"/>
        </w:rPr>
        <w:t>自然</w:t>
      </w:r>
      <w:r w:rsidR="004A6A61" w:rsidRPr="0048257C">
        <w:rPr>
          <w:rFonts w:cstheme="minorHAnsi" w:hint="eastAsia"/>
          <w:b/>
          <w:sz w:val="56"/>
          <w:szCs w:val="56"/>
          <w:lang w:eastAsia="zh-CN"/>
        </w:rPr>
        <w:t>保护地生态旅游</w:t>
      </w:r>
    </w:p>
    <w:p w14:paraId="55A4915F" w14:textId="3475F2A7" w:rsidR="00545634" w:rsidRPr="0048257C" w:rsidRDefault="004A6A61">
      <w:pPr>
        <w:jc w:val="center"/>
        <w:rPr>
          <w:rFonts w:cstheme="minorHAnsi"/>
          <w:b/>
          <w:sz w:val="56"/>
          <w:szCs w:val="56"/>
          <w:lang w:eastAsia="zh-CN"/>
        </w:rPr>
      </w:pPr>
      <w:r w:rsidRPr="0048257C">
        <w:rPr>
          <w:rFonts w:cstheme="minorHAnsi" w:hint="eastAsia"/>
          <w:b/>
          <w:sz w:val="56"/>
          <w:szCs w:val="56"/>
          <w:lang w:eastAsia="zh-CN"/>
        </w:rPr>
        <w:t>操作指南</w:t>
      </w:r>
    </w:p>
    <w:p w14:paraId="7C4CBC75" w14:textId="77777777" w:rsidR="00EF1F1B" w:rsidRPr="0048257C" w:rsidRDefault="00EF1F1B">
      <w:pPr>
        <w:jc w:val="center"/>
        <w:rPr>
          <w:rFonts w:cstheme="minorHAnsi"/>
          <w:sz w:val="24"/>
          <w:szCs w:val="24"/>
          <w:lang w:eastAsia="zh-CN"/>
        </w:rPr>
      </w:pPr>
    </w:p>
    <w:p w14:paraId="26E6BC35" w14:textId="3248BF4E" w:rsidR="00EF1F1B" w:rsidRPr="0048257C" w:rsidRDefault="00EF1F1B">
      <w:pPr>
        <w:jc w:val="center"/>
        <w:rPr>
          <w:rFonts w:cstheme="minorHAnsi"/>
          <w:sz w:val="24"/>
          <w:szCs w:val="24"/>
        </w:rPr>
      </w:pPr>
      <w:r w:rsidRPr="0048257C">
        <w:rPr>
          <w:noProof/>
          <w:lang w:val="en-US" w:eastAsia="zh-CN"/>
        </w:rPr>
        <w:drawing>
          <wp:inline distT="0" distB="0" distL="0" distR="0" wp14:anchorId="2BDFEE00" wp14:editId="48BA4799">
            <wp:extent cx="3006090" cy="1838325"/>
            <wp:effectExtent l="0" t="0" r="3810" b="9525"/>
            <wp:docPr id="1" name="图片 1" descr="IAPA logo(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APA logo(3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6090" cy="1838325"/>
                    </a:xfrm>
                    <a:prstGeom prst="rect">
                      <a:avLst/>
                    </a:prstGeom>
                    <a:noFill/>
                    <a:ln>
                      <a:noFill/>
                    </a:ln>
                  </pic:spPr>
                </pic:pic>
              </a:graphicData>
            </a:graphic>
          </wp:inline>
        </w:drawing>
      </w:r>
    </w:p>
    <w:p w14:paraId="7CCF16CA" w14:textId="77777777" w:rsidR="00EF1F1B" w:rsidRPr="0048257C" w:rsidRDefault="00EF1F1B">
      <w:pPr>
        <w:jc w:val="center"/>
        <w:rPr>
          <w:rFonts w:cstheme="minorHAnsi"/>
          <w:sz w:val="24"/>
          <w:szCs w:val="24"/>
        </w:rPr>
      </w:pPr>
    </w:p>
    <w:p w14:paraId="2FAA45E9" w14:textId="77777777" w:rsidR="00EF1F1B" w:rsidRDefault="00EF1F1B">
      <w:pPr>
        <w:jc w:val="center"/>
        <w:rPr>
          <w:rFonts w:cstheme="minorHAnsi"/>
          <w:sz w:val="24"/>
          <w:szCs w:val="24"/>
        </w:rPr>
      </w:pPr>
    </w:p>
    <w:p w14:paraId="79B9340D" w14:textId="77777777" w:rsidR="001A0FCF" w:rsidRDefault="001A0FCF">
      <w:pPr>
        <w:jc w:val="center"/>
        <w:rPr>
          <w:rFonts w:cstheme="minorHAnsi"/>
          <w:sz w:val="24"/>
          <w:szCs w:val="24"/>
        </w:rPr>
      </w:pPr>
    </w:p>
    <w:p w14:paraId="510EDE1E" w14:textId="77777777" w:rsidR="001A0FCF" w:rsidRDefault="001A0FCF">
      <w:pPr>
        <w:jc w:val="center"/>
        <w:rPr>
          <w:rFonts w:cstheme="minorHAnsi"/>
          <w:sz w:val="24"/>
          <w:szCs w:val="24"/>
        </w:rPr>
      </w:pPr>
    </w:p>
    <w:p w14:paraId="7E412CEF" w14:textId="3B018F2A" w:rsidR="00EF1F1B" w:rsidRDefault="00EF1F1B" w:rsidP="00EF1F1B">
      <w:pPr>
        <w:jc w:val="center"/>
        <w:rPr>
          <w:rFonts w:ascii="华文中宋" w:eastAsia="华文中宋" w:hAnsi="华文中宋"/>
          <w:sz w:val="40"/>
          <w:szCs w:val="48"/>
          <w:lang w:eastAsia="zh-CN"/>
        </w:rPr>
      </w:pPr>
      <w:r w:rsidRPr="0048257C">
        <w:rPr>
          <w:rFonts w:ascii="华文中宋" w:eastAsia="华文中宋" w:hAnsi="华文中宋" w:hint="eastAsia"/>
          <w:sz w:val="40"/>
          <w:szCs w:val="48"/>
          <w:lang w:eastAsia="zh-CN"/>
        </w:rPr>
        <w:t>2019年发布</w:t>
      </w:r>
    </w:p>
    <w:p w14:paraId="2F8B246D" w14:textId="6770F73B" w:rsidR="00A10617" w:rsidRPr="00A10617" w:rsidRDefault="00A10617" w:rsidP="00EF1F1B">
      <w:pPr>
        <w:jc w:val="center"/>
        <w:rPr>
          <w:rFonts w:ascii="华文中宋" w:eastAsia="华文中宋" w:hAnsi="华文中宋"/>
          <w:sz w:val="40"/>
          <w:szCs w:val="48"/>
          <w:lang w:eastAsia="zh-CN"/>
        </w:rPr>
      </w:pPr>
      <w:r>
        <w:rPr>
          <w:rFonts w:ascii="华文中宋" w:eastAsia="华文中宋" w:hAnsi="华文中宋" w:hint="eastAsia"/>
          <w:sz w:val="40"/>
          <w:szCs w:val="48"/>
          <w:lang w:eastAsia="zh-CN"/>
        </w:rPr>
        <w:t>2019年8月更新</w:t>
      </w:r>
    </w:p>
    <w:p w14:paraId="32053DA3" w14:textId="3359B8AB" w:rsidR="00EF1F1B" w:rsidRPr="0048257C" w:rsidRDefault="00EF1F1B" w:rsidP="00EF1F1B">
      <w:pPr>
        <w:rPr>
          <w:sz w:val="24"/>
          <w:szCs w:val="24"/>
          <w:lang w:eastAsia="zh-CN"/>
        </w:rPr>
      </w:pPr>
      <w:r w:rsidRPr="0048257C">
        <w:rPr>
          <w:rFonts w:hint="eastAsia"/>
          <w:b/>
          <w:sz w:val="24"/>
          <w:szCs w:val="24"/>
          <w:lang w:eastAsia="zh-CN"/>
        </w:rPr>
        <w:lastRenderedPageBreak/>
        <w:t>国际自然保护地联盟（</w:t>
      </w:r>
      <w:r w:rsidRPr="0048257C">
        <w:rPr>
          <w:b/>
          <w:sz w:val="24"/>
          <w:szCs w:val="24"/>
          <w:lang w:eastAsia="zh-CN"/>
        </w:rPr>
        <w:t>IAPA</w:t>
      </w:r>
      <w:r w:rsidRPr="0048257C">
        <w:rPr>
          <w:rFonts w:hint="eastAsia"/>
          <w:b/>
          <w:sz w:val="24"/>
          <w:szCs w:val="24"/>
          <w:lang w:eastAsia="zh-CN"/>
        </w:rPr>
        <w:t>）</w:t>
      </w:r>
      <w:r w:rsidRPr="0048257C">
        <w:rPr>
          <w:rFonts w:hint="eastAsia"/>
          <w:sz w:val="24"/>
          <w:szCs w:val="24"/>
          <w:lang w:eastAsia="zh-CN"/>
        </w:rPr>
        <w:t>由长白山国家级自然保护区管理局于</w:t>
      </w:r>
      <w:r w:rsidRPr="0048257C">
        <w:rPr>
          <w:sz w:val="24"/>
          <w:szCs w:val="24"/>
          <w:lang w:eastAsia="zh-CN"/>
        </w:rPr>
        <w:t>2013</w:t>
      </w:r>
      <w:r w:rsidRPr="0048257C">
        <w:rPr>
          <w:rFonts w:hint="eastAsia"/>
          <w:sz w:val="24"/>
          <w:szCs w:val="24"/>
          <w:lang w:eastAsia="zh-CN"/>
        </w:rPr>
        <w:t>年长白山国际生态论坛上提出，</w:t>
      </w:r>
      <w:r w:rsidRPr="0048257C">
        <w:rPr>
          <w:sz w:val="24"/>
          <w:szCs w:val="24"/>
          <w:lang w:eastAsia="zh-CN"/>
        </w:rPr>
        <w:t>2014</w:t>
      </w:r>
      <w:r w:rsidRPr="0048257C">
        <w:rPr>
          <w:rFonts w:hint="eastAsia"/>
          <w:sz w:val="24"/>
          <w:szCs w:val="24"/>
          <w:lang w:eastAsia="zh-CN"/>
        </w:rPr>
        <w:t>年在吉林省林业厅和长白山管委会的大力支持下正式成立，并挂靠在国际动物学会。联盟联合全球的自然保护地，积极开展国家、地区和国际层面的交流与合作，</w:t>
      </w:r>
      <w:r w:rsidRPr="0048257C">
        <w:rPr>
          <w:rFonts w:ascii="Times New Roman" w:hAnsi="宋体" w:hint="eastAsia"/>
          <w:sz w:val="24"/>
          <w:szCs w:val="24"/>
          <w:lang w:eastAsia="zh-CN"/>
        </w:rPr>
        <w:t>推动联盟成员开展生物多样性调查和监测，联合开展跨国、跨区域保护工作，</w:t>
      </w:r>
      <w:r w:rsidRPr="0048257C">
        <w:rPr>
          <w:rFonts w:ascii="Times New Roman" w:hAnsi="宋体" w:hint="eastAsia"/>
          <w:bCs/>
          <w:sz w:val="24"/>
          <w:szCs w:val="24"/>
          <w:lang w:eastAsia="zh-CN"/>
        </w:rPr>
        <w:t>采取行动应对</w:t>
      </w:r>
      <w:r w:rsidRPr="0048257C">
        <w:rPr>
          <w:rFonts w:ascii="Times New Roman" w:hAnsi="宋体" w:hint="eastAsia"/>
          <w:sz w:val="24"/>
          <w:szCs w:val="24"/>
          <w:lang w:eastAsia="zh-CN"/>
        </w:rPr>
        <w:t>全球气候变化对生物多样性的影响，提高社会公众保护意识，探索保护地周边友好发展战略</w:t>
      </w:r>
      <w:r w:rsidRPr="0048257C">
        <w:rPr>
          <w:rFonts w:hint="eastAsia"/>
          <w:sz w:val="24"/>
          <w:szCs w:val="24"/>
          <w:lang w:eastAsia="zh-CN"/>
        </w:rPr>
        <w:t>，</w:t>
      </w:r>
      <w:r w:rsidRPr="0048257C">
        <w:rPr>
          <w:rFonts w:ascii="Times New Roman" w:hAnsi="宋体" w:hint="eastAsia"/>
          <w:sz w:val="24"/>
          <w:szCs w:val="24"/>
          <w:lang w:eastAsia="zh-CN"/>
        </w:rPr>
        <w:t>促进与打击在地非法环境犯罪，</w:t>
      </w:r>
      <w:r w:rsidRPr="0048257C">
        <w:rPr>
          <w:rFonts w:hint="eastAsia"/>
          <w:sz w:val="24"/>
          <w:szCs w:val="24"/>
          <w:lang w:eastAsia="zh-CN"/>
        </w:rPr>
        <w:t>共同提供管理水平，努力实现人与自然和谐发展的目标。联盟第一届至第</w:t>
      </w:r>
      <w:r w:rsidR="00965B8E">
        <w:rPr>
          <w:rFonts w:hint="eastAsia"/>
          <w:sz w:val="24"/>
          <w:szCs w:val="24"/>
          <w:lang w:eastAsia="zh-CN"/>
        </w:rPr>
        <w:t>六</w:t>
      </w:r>
      <w:r w:rsidR="00965B8E">
        <w:rPr>
          <w:rFonts w:hint="eastAsia"/>
          <w:sz w:val="24"/>
          <w:szCs w:val="24"/>
          <w:lang w:eastAsia="zh-CN"/>
        </w:rPr>
        <w:t xml:space="preserve"> </w:t>
      </w:r>
      <w:r w:rsidRPr="0048257C">
        <w:rPr>
          <w:rFonts w:hint="eastAsia"/>
          <w:sz w:val="24"/>
          <w:szCs w:val="24"/>
          <w:lang w:eastAsia="zh-CN"/>
        </w:rPr>
        <w:t>届年会分别在</w:t>
      </w:r>
      <w:r w:rsidR="00965B8E">
        <w:rPr>
          <w:rFonts w:hint="eastAsia"/>
          <w:sz w:val="24"/>
          <w:szCs w:val="24"/>
          <w:lang w:eastAsia="zh-CN"/>
        </w:rPr>
        <w:t>吉林</w:t>
      </w:r>
      <w:r w:rsidRPr="0048257C">
        <w:rPr>
          <w:rFonts w:hint="eastAsia"/>
          <w:sz w:val="24"/>
          <w:szCs w:val="24"/>
          <w:lang w:eastAsia="zh-CN"/>
        </w:rPr>
        <w:t>长白山、</w:t>
      </w:r>
      <w:r w:rsidR="00965B8E">
        <w:rPr>
          <w:rFonts w:hint="eastAsia"/>
          <w:sz w:val="24"/>
          <w:szCs w:val="24"/>
          <w:lang w:eastAsia="zh-CN"/>
        </w:rPr>
        <w:t>湖北神农架、</w:t>
      </w:r>
      <w:r w:rsidRPr="0048257C">
        <w:rPr>
          <w:rFonts w:hint="eastAsia"/>
          <w:sz w:val="24"/>
          <w:szCs w:val="24"/>
          <w:lang w:eastAsia="zh-CN"/>
        </w:rPr>
        <w:t>四川唐家河</w:t>
      </w:r>
      <w:r w:rsidR="00965B8E">
        <w:rPr>
          <w:rFonts w:hint="eastAsia"/>
          <w:sz w:val="24"/>
          <w:szCs w:val="24"/>
          <w:lang w:eastAsia="zh-CN"/>
        </w:rPr>
        <w:t>和内蒙古汗马</w:t>
      </w:r>
      <w:bookmarkStart w:id="0" w:name="_GoBack"/>
      <w:bookmarkEnd w:id="0"/>
      <w:r w:rsidRPr="0048257C">
        <w:rPr>
          <w:rFonts w:hint="eastAsia"/>
          <w:sz w:val="24"/>
          <w:szCs w:val="24"/>
          <w:lang w:eastAsia="zh-CN"/>
        </w:rPr>
        <w:t>国家级自然保护区举行。截止</w:t>
      </w:r>
      <w:r w:rsidR="00BB0FB5">
        <w:rPr>
          <w:sz w:val="24"/>
          <w:szCs w:val="24"/>
          <w:lang w:eastAsia="zh-CN"/>
        </w:rPr>
        <w:t>2019</w:t>
      </w:r>
      <w:r w:rsidRPr="0048257C">
        <w:rPr>
          <w:rFonts w:hint="eastAsia"/>
          <w:sz w:val="24"/>
          <w:szCs w:val="24"/>
          <w:lang w:eastAsia="zh-CN"/>
        </w:rPr>
        <w:t>年</w:t>
      </w:r>
      <w:r w:rsidR="00BB0FB5">
        <w:rPr>
          <w:rFonts w:hint="eastAsia"/>
          <w:sz w:val="24"/>
          <w:szCs w:val="24"/>
          <w:lang w:eastAsia="zh-CN"/>
        </w:rPr>
        <w:t>7</w:t>
      </w:r>
      <w:r w:rsidRPr="0048257C">
        <w:rPr>
          <w:rFonts w:hint="eastAsia"/>
          <w:sz w:val="24"/>
          <w:szCs w:val="24"/>
          <w:lang w:eastAsia="zh-CN"/>
        </w:rPr>
        <w:t>月，共有</w:t>
      </w:r>
      <w:r w:rsidR="00BB0FB5">
        <w:rPr>
          <w:sz w:val="24"/>
          <w:szCs w:val="24"/>
          <w:lang w:eastAsia="zh-CN"/>
        </w:rPr>
        <w:t>12</w:t>
      </w:r>
      <w:r w:rsidR="003E30C5">
        <w:rPr>
          <w:sz w:val="24"/>
          <w:szCs w:val="24"/>
          <w:lang w:eastAsia="zh-CN"/>
        </w:rPr>
        <w:t>5</w:t>
      </w:r>
      <w:r w:rsidRPr="0048257C">
        <w:rPr>
          <w:rFonts w:hint="eastAsia"/>
          <w:sz w:val="24"/>
          <w:szCs w:val="24"/>
          <w:lang w:eastAsia="zh-CN"/>
        </w:rPr>
        <w:t>个自然保护地成员（国际</w:t>
      </w:r>
      <w:r w:rsidR="00BB0FB5">
        <w:rPr>
          <w:sz w:val="24"/>
          <w:szCs w:val="24"/>
          <w:lang w:eastAsia="zh-CN"/>
        </w:rPr>
        <w:t>5</w:t>
      </w:r>
      <w:r w:rsidR="003E30C5">
        <w:rPr>
          <w:sz w:val="24"/>
          <w:szCs w:val="24"/>
          <w:lang w:eastAsia="zh-CN"/>
        </w:rPr>
        <w:t>4</w:t>
      </w:r>
      <w:r w:rsidRPr="0048257C">
        <w:rPr>
          <w:rFonts w:hint="eastAsia"/>
          <w:sz w:val="24"/>
          <w:szCs w:val="24"/>
          <w:lang w:eastAsia="zh-CN"/>
        </w:rPr>
        <w:t>个）。</w:t>
      </w:r>
    </w:p>
    <w:p w14:paraId="0E1A6F88" w14:textId="77777777" w:rsidR="00EF1F1B" w:rsidRPr="0048257C" w:rsidRDefault="00EF1F1B" w:rsidP="00EF1F1B">
      <w:pPr>
        <w:rPr>
          <w:sz w:val="24"/>
          <w:szCs w:val="24"/>
          <w:lang w:eastAsia="zh-CN"/>
        </w:rPr>
      </w:pPr>
    </w:p>
    <w:p w14:paraId="27357BAA" w14:textId="77777777" w:rsidR="00EF1F1B" w:rsidRPr="0048257C" w:rsidRDefault="00EF1F1B" w:rsidP="00EF1F1B">
      <w:pPr>
        <w:rPr>
          <w:sz w:val="24"/>
          <w:szCs w:val="24"/>
          <w:lang w:eastAsia="zh-CN"/>
        </w:rPr>
      </w:pPr>
      <w:r w:rsidRPr="0048257C">
        <w:rPr>
          <w:rFonts w:hint="eastAsia"/>
          <w:b/>
          <w:sz w:val="24"/>
          <w:szCs w:val="24"/>
          <w:lang w:eastAsia="zh-CN"/>
        </w:rPr>
        <w:t>国际自然保护地联盟系列操作指南</w:t>
      </w:r>
      <w:r w:rsidRPr="0048257C">
        <w:rPr>
          <w:rFonts w:hint="eastAsia"/>
          <w:sz w:val="24"/>
          <w:szCs w:val="24"/>
          <w:lang w:eastAsia="zh-CN"/>
        </w:rPr>
        <w:t>专门为自然保护地管理人员编制，坚持简短、可操作性强、链接全球已有最佳指南，并将在未来实践中不断总结，持续更新。欢迎积极提供修改意见，修改建议请发至：</w:t>
      </w:r>
      <w:r w:rsidRPr="0048257C">
        <w:rPr>
          <w:sz w:val="24"/>
          <w:szCs w:val="24"/>
          <w:lang w:eastAsia="zh-CN"/>
        </w:rPr>
        <w:t>cbm_iapa@126.com</w:t>
      </w:r>
    </w:p>
    <w:p w14:paraId="49D5F8A2" w14:textId="77777777" w:rsidR="00EF1F1B" w:rsidRDefault="00EF1F1B" w:rsidP="00EF1F1B">
      <w:pPr>
        <w:rPr>
          <w:sz w:val="24"/>
          <w:szCs w:val="24"/>
          <w:lang w:eastAsia="zh-CN"/>
        </w:rPr>
      </w:pPr>
    </w:p>
    <w:p w14:paraId="49B0CFF8" w14:textId="77777777" w:rsidR="00343F0C" w:rsidRDefault="00343F0C" w:rsidP="00343F0C">
      <w:pPr>
        <w:rPr>
          <w:b/>
          <w:sz w:val="24"/>
          <w:szCs w:val="28"/>
          <w:lang w:eastAsia="zh-CN"/>
        </w:rPr>
      </w:pPr>
      <w:r>
        <w:rPr>
          <w:rFonts w:hint="eastAsia"/>
          <w:b/>
          <w:sz w:val="24"/>
          <w:szCs w:val="28"/>
          <w:lang w:eastAsia="zh-CN"/>
        </w:rPr>
        <w:t>引用信息：</w:t>
      </w:r>
    </w:p>
    <w:p w14:paraId="70E5FE16" w14:textId="3106A9C9" w:rsidR="00343F0C" w:rsidRDefault="00343F0C" w:rsidP="00343F0C">
      <w:pPr>
        <w:snapToGrid w:val="0"/>
        <w:rPr>
          <w:sz w:val="24"/>
          <w:szCs w:val="28"/>
          <w:lang w:eastAsia="zh-CN"/>
        </w:rPr>
      </w:pPr>
      <w:r w:rsidRPr="00343F0C">
        <w:rPr>
          <w:sz w:val="24"/>
          <w:szCs w:val="28"/>
          <w:lang w:eastAsia="zh-CN"/>
        </w:rPr>
        <w:t>Freek Venter</w:t>
      </w:r>
      <w:r w:rsidR="00C10004">
        <w:rPr>
          <w:sz w:val="24"/>
          <w:szCs w:val="28"/>
          <w:lang w:eastAsia="zh-CN"/>
        </w:rPr>
        <w:t xml:space="preserve"> (</w:t>
      </w:r>
      <w:r w:rsidRPr="00343F0C">
        <w:rPr>
          <w:rFonts w:hint="eastAsia"/>
          <w:sz w:val="24"/>
          <w:szCs w:val="28"/>
          <w:lang w:eastAsia="zh-CN"/>
        </w:rPr>
        <w:t>卢丹柠、时金松</w:t>
      </w:r>
      <w:r w:rsidR="000240E7">
        <w:rPr>
          <w:rFonts w:hint="eastAsia"/>
          <w:sz w:val="24"/>
          <w:szCs w:val="28"/>
          <w:lang w:eastAsia="zh-CN"/>
        </w:rPr>
        <w:t>、解焱</w:t>
      </w:r>
      <w:r w:rsidRPr="00343F0C">
        <w:rPr>
          <w:rFonts w:hint="eastAsia"/>
          <w:sz w:val="24"/>
          <w:szCs w:val="28"/>
          <w:lang w:eastAsia="zh-CN"/>
        </w:rPr>
        <w:t>翻译</w:t>
      </w:r>
      <w:r w:rsidR="00C10004">
        <w:rPr>
          <w:rFonts w:hint="eastAsia"/>
          <w:sz w:val="24"/>
          <w:szCs w:val="28"/>
          <w:lang w:eastAsia="zh-CN"/>
        </w:rPr>
        <w:t>)</w:t>
      </w:r>
      <w:r>
        <w:rPr>
          <w:sz w:val="24"/>
          <w:szCs w:val="28"/>
          <w:lang w:eastAsia="zh-CN"/>
        </w:rPr>
        <w:t>. 2019</w:t>
      </w:r>
      <w:r>
        <w:rPr>
          <w:rFonts w:hint="eastAsia"/>
          <w:sz w:val="24"/>
          <w:szCs w:val="28"/>
          <w:lang w:eastAsia="zh-CN"/>
        </w:rPr>
        <w:t>发布，</w:t>
      </w:r>
      <w:r>
        <w:rPr>
          <w:sz w:val="24"/>
          <w:szCs w:val="28"/>
          <w:lang w:eastAsia="zh-CN"/>
        </w:rPr>
        <w:t>201</w:t>
      </w:r>
      <w:r w:rsidR="00C10004">
        <w:rPr>
          <w:sz w:val="24"/>
          <w:szCs w:val="28"/>
          <w:lang w:eastAsia="zh-CN"/>
        </w:rPr>
        <w:t>9</w:t>
      </w:r>
      <w:r>
        <w:rPr>
          <w:rFonts w:hint="eastAsia"/>
          <w:sz w:val="24"/>
          <w:szCs w:val="28"/>
          <w:lang w:eastAsia="zh-CN"/>
        </w:rPr>
        <w:t>年</w:t>
      </w:r>
      <w:r w:rsidR="000240E7">
        <w:rPr>
          <w:sz w:val="24"/>
          <w:szCs w:val="28"/>
          <w:lang w:eastAsia="zh-CN"/>
        </w:rPr>
        <w:t>8</w:t>
      </w:r>
      <w:r>
        <w:rPr>
          <w:rFonts w:hint="eastAsia"/>
          <w:sz w:val="24"/>
          <w:szCs w:val="28"/>
          <w:lang w:eastAsia="zh-CN"/>
        </w:rPr>
        <w:t>月更新</w:t>
      </w:r>
      <w:r>
        <w:rPr>
          <w:sz w:val="24"/>
          <w:szCs w:val="28"/>
          <w:lang w:eastAsia="zh-CN"/>
        </w:rPr>
        <w:t xml:space="preserve">. </w:t>
      </w:r>
      <w:r>
        <w:rPr>
          <w:rFonts w:hint="eastAsia"/>
          <w:sz w:val="24"/>
          <w:szCs w:val="28"/>
          <w:lang w:eastAsia="zh-CN"/>
        </w:rPr>
        <w:t>自然保护地生态恢复指南</w:t>
      </w:r>
      <w:r>
        <w:rPr>
          <w:sz w:val="24"/>
          <w:szCs w:val="28"/>
          <w:lang w:eastAsia="zh-CN"/>
        </w:rPr>
        <w:t xml:space="preserve">. </w:t>
      </w:r>
      <w:r>
        <w:rPr>
          <w:rFonts w:hint="eastAsia"/>
          <w:sz w:val="24"/>
          <w:szCs w:val="28"/>
          <w:lang w:eastAsia="zh-CN"/>
        </w:rPr>
        <w:t>国际自然保护地联盟</w:t>
      </w:r>
      <w:r>
        <w:rPr>
          <w:sz w:val="24"/>
          <w:szCs w:val="28"/>
          <w:lang w:eastAsia="zh-CN"/>
        </w:rPr>
        <w:t xml:space="preserve">. </w:t>
      </w:r>
      <w:r>
        <w:rPr>
          <w:rFonts w:hint="eastAsia"/>
          <w:sz w:val="24"/>
          <w:szCs w:val="28"/>
          <w:lang w:eastAsia="zh-CN"/>
        </w:rPr>
        <w:t>中国北京</w:t>
      </w:r>
      <w:r>
        <w:rPr>
          <w:sz w:val="24"/>
          <w:szCs w:val="28"/>
          <w:lang w:eastAsia="zh-CN"/>
        </w:rPr>
        <w:t xml:space="preserve">. </w:t>
      </w:r>
      <w:r>
        <w:rPr>
          <w:rFonts w:hint="eastAsia"/>
          <w:sz w:val="24"/>
          <w:szCs w:val="28"/>
          <w:lang w:eastAsia="zh-CN"/>
        </w:rPr>
        <w:t>于</w:t>
      </w:r>
      <w:r>
        <w:rPr>
          <w:sz w:val="24"/>
          <w:szCs w:val="28"/>
          <w:lang w:eastAsia="zh-CN"/>
        </w:rPr>
        <w:t>__________</w:t>
      </w:r>
      <w:r>
        <w:rPr>
          <w:rFonts w:hint="eastAsia"/>
          <w:sz w:val="24"/>
          <w:szCs w:val="28"/>
          <w:lang w:eastAsia="zh-CN"/>
        </w:rPr>
        <w:t>（时间）从</w:t>
      </w:r>
      <w:r>
        <w:rPr>
          <w:sz w:val="24"/>
          <w:szCs w:val="28"/>
          <w:lang w:eastAsia="zh-CN"/>
        </w:rPr>
        <w:t>http://www.iapa.pub</w:t>
      </w:r>
      <w:r>
        <w:rPr>
          <w:rFonts w:hint="eastAsia"/>
          <w:sz w:val="24"/>
          <w:szCs w:val="28"/>
          <w:lang w:eastAsia="zh-CN"/>
        </w:rPr>
        <w:t>下载。</w:t>
      </w:r>
    </w:p>
    <w:p w14:paraId="47BB20CC" w14:textId="77777777" w:rsidR="00343F0C" w:rsidRPr="00343F0C" w:rsidRDefault="00343F0C" w:rsidP="00EF1F1B">
      <w:pPr>
        <w:rPr>
          <w:sz w:val="24"/>
          <w:szCs w:val="24"/>
          <w:lang w:eastAsia="zh-CN"/>
        </w:rPr>
      </w:pPr>
    </w:p>
    <w:p w14:paraId="512118ED" w14:textId="56C00E1E" w:rsidR="00EF1F1B" w:rsidRPr="0048257C" w:rsidRDefault="00EF1F1B" w:rsidP="00EF1F1B">
      <w:pPr>
        <w:rPr>
          <w:b/>
          <w:sz w:val="24"/>
          <w:szCs w:val="24"/>
          <w:lang w:eastAsia="zh-CN"/>
        </w:rPr>
      </w:pPr>
      <w:r w:rsidRPr="0048257C">
        <w:rPr>
          <w:rFonts w:hint="eastAsia"/>
          <w:b/>
          <w:sz w:val="24"/>
          <w:szCs w:val="24"/>
          <w:lang w:eastAsia="zh-CN"/>
        </w:rPr>
        <w:t>本操作指南主要支持单位：</w:t>
      </w:r>
    </w:p>
    <w:p w14:paraId="7DC62C30" w14:textId="77777777" w:rsidR="00EF1F1B" w:rsidRPr="0048257C" w:rsidRDefault="00EF1F1B" w:rsidP="00EF1F1B">
      <w:pPr>
        <w:rPr>
          <w:sz w:val="24"/>
          <w:szCs w:val="24"/>
          <w:lang w:eastAsia="zh-CN"/>
        </w:rPr>
      </w:pPr>
      <w:r w:rsidRPr="0048257C">
        <w:rPr>
          <w:rFonts w:hint="eastAsia"/>
          <w:b/>
          <w:sz w:val="24"/>
          <w:szCs w:val="24"/>
          <w:lang w:eastAsia="zh-CN"/>
        </w:rPr>
        <w:t>全球保护地友好体系（</w:t>
      </w:r>
      <w:r w:rsidRPr="0048257C">
        <w:rPr>
          <w:b/>
          <w:sz w:val="24"/>
          <w:szCs w:val="24"/>
          <w:lang w:eastAsia="zh-CN"/>
        </w:rPr>
        <w:t>GPAFS</w:t>
      </w:r>
      <w:r w:rsidRPr="0048257C">
        <w:rPr>
          <w:rFonts w:hint="eastAsia"/>
          <w:b/>
          <w:sz w:val="24"/>
          <w:szCs w:val="24"/>
          <w:lang w:eastAsia="zh-CN"/>
        </w:rPr>
        <w:t>）</w:t>
      </w:r>
      <w:r w:rsidRPr="0048257C">
        <w:rPr>
          <w:rFonts w:hint="eastAsia"/>
          <w:sz w:val="24"/>
          <w:szCs w:val="24"/>
          <w:lang w:eastAsia="zh-CN"/>
        </w:rPr>
        <w:t>是由中国科学院动物研究所保护地友好课题组发起，得到</w:t>
      </w:r>
      <w:r w:rsidRPr="0048257C">
        <w:rPr>
          <w:sz w:val="24"/>
          <w:szCs w:val="24"/>
          <w:lang w:eastAsia="zh-CN"/>
        </w:rPr>
        <w:t>2016</w:t>
      </w:r>
      <w:r w:rsidRPr="0048257C">
        <w:rPr>
          <w:rFonts w:hint="eastAsia"/>
          <w:sz w:val="24"/>
          <w:szCs w:val="24"/>
          <w:lang w:eastAsia="zh-CN"/>
        </w:rPr>
        <w:t>年</w:t>
      </w:r>
      <w:r w:rsidRPr="0048257C">
        <w:rPr>
          <w:sz w:val="24"/>
          <w:szCs w:val="24"/>
          <w:lang w:eastAsia="zh-CN"/>
        </w:rPr>
        <w:t>9</w:t>
      </w:r>
      <w:r w:rsidRPr="0048257C">
        <w:rPr>
          <w:rFonts w:hint="eastAsia"/>
          <w:sz w:val="24"/>
          <w:szCs w:val="24"/>
          <w:lang w:eastAsia="zh-CN"/>
        </w:rPr>
        <w:t>月第六届世界自然保护大会支持，致力于生物多样性保护与经济社会友好协调发展的理论及实现模式的研究，推动国内外相关科研、产业发展和社会化协作。积极联合全球保护及其他领域科学家、企业、各类公益组织和社会公众，一起支持参与自然保护地周边友好型生产和生态保护，阻止全球生物多样性下降，共同积极应对全人类面临的这个巨大危机。关注</w:t>
      </w:r>
      <w:hyperlink r:id="rId10" w:history="1">
        <w:r w:rsidRPr="0048257C">
          <w:rPr>
            <w:rStyle w:val="a7"/>
            <w:sz w:val="24"/>
            <w:szCs w:val="24"/>
            <w:lang w:eastAsia="zh-CN"/>
          </w:rPr>
          <w:t>www.baohudi.org</w:t>
        </w:r>
      </w:hyperlink>
      <w:r w:rsidRPr="0048257C">
        <w:rPr>
          <w:rFonts w:hint="eastAsia"/>
          <w:sz w:val="24"/>
          <w:szCs w:val="24"/>
          <w:lang w:eastAsia="zh-CN"/>
        </w:rPr>
        <w:t>及公共微信号“保护地友好”了解更多。</w:t>
      </w:r>
    </w:p>
    <w:p w14:paraId="46E09D74" w14:textId="77777777" w:rsidR="00EF1F1B" w:rsidRPr="0048257C" w:rsidRDefault="00EF1F1B" w:rsidP="00EF1F1B">
      <w:pPr>
        <w:rPr>
          <w:rFonts w:cstheme="minorHAnsi"/>
          <w:sz w:val="24"/>
          <w:szCs w:val="24"/>
          <w:lang w:eastAsia="zh-CN"/>
        </w:rPr>
      </w:pPr>
    </w:p>
    <w:p w14:paraId="43AB0357" w14:textId="77777777" w:rsidR="00EF1F1B" w:rsidRPr="0048257C" w:rsidRDefault="00EF1F1B">
      <w:pPr>
        <w:jc w:val="center"/>
        <w:rPr>
          <w:rFonts w:cstheme="minorHAnsi"/>
          <w:sz w:val="24"/>
          <w:szCs w:val="24"/>
          <w:lang w:eastAsia="zh-CN"/>
        </w:rPr>
      </w:pPr>
    </w:p>
    <w:p w14:paraId="631B7B76" w14:textId="77777777" w:rsidR="00EF1F1B" w:rsidRPr="0048257C" w:rsidRDefault="00EF1F1B" w:rsidP="00EF1F1B">
      <w:pPr>
        <w:rPr>
          <w:szCs w:val="28"/>
          <w:lang w:eastAsia="zh-CN"/>
        </w:rPr>
      </w:pPr>
    </w:p>
    <w:p w14:paraId="305C49B1" w14:textId="77777777" w:rsidR="00EF1F1B" w:rsidRPr="0048257C" w:rsidRDefault="00EF1F1B" w:rsidP="00EF1F1B">
      <w:pPr>
        <w:rPr>
          <w:szCs w:val="28"/>
          <w:lang w:eastAsia="zh-CN"/>
        </w:rPr>
      </w:pPr>
    </w:p>
    <w:p w14:paraId="5F83CD63" w14:textId="7D3AFFCD" w:rsidR="00EF1F1B" w:rsidRPr="0048257C" w:rsidRDefault="00EF1F1B" w:rsidP="00EF1F1B">
      <w:pPr>
        <w:rPr>
          <w:szCs w:val="28"/>
          <w:lang w:eastAsia="zh-CN"/>
        </w:rPr>
      </w:pPr>
      <w:r w:rsidRPr="0048257C">
        <w:rPr>
          <w:noProof/>
          <w:lang w:val="en-US" w:eastAsia="zh-CN"/>
        </w:rPr>
        <w:drawing>
          <wp:anchor distT="0" distB="0" distL="114300" distR="114300" simplePos="0" relativeHeight="251659264" behindDoc="0" locked="0" layoutInCell="1" allowOverlap="1" wp14:anchorId="35F18507" wp14:editId="5B745B4D">
            <wp:simplePos x="0" y="0"/>
            <wp:positionH relativeFrom="column">
              <wp:posOffset>1441302</wp:posOffset>
            </wp:positionH>
            <wp:positionV relativeFrom="paragraph">
              <wp:posOffset>45761</wp:posOffset>
            </wp:positionV>
            <wp:extent cx="2324100" cy="852805"/>
            <wp:effectExtent l="0" t="0" r="0" b="4445"/>
            <wp:wrapNone/>
            <wp:docPr id="2" name="图片 2" descr="GPAFS LOGO-保护地友好横向无R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GPAFS LOGO-保护地友好横向无R彩色"/>
                    <pic:cNvPicPr>
                      <a:picLocks noChangeAspect="1" noChangeArrowheads="1"/>
                    </pic:cNvPicPr>
                  </pic:nvPicPr>
                  <pic:blipFill>
                    <a:blip r:embed="rId11" cstate="print">
                      <a:extLst>
                        <a:ext uri="{28A0092B-C50C-407E-A947-70E740481C1C}">
                          <a14:useLocalDpi xmlns:a14="http://schemas.microsoft.com/office/drawing/2010/main" val="0"/>
                        </a:ext>
                      </a:extLst>
                    </a:blip>
                    <a:srcRect l="7143" t="16026" b="16666"/>
                    <a:stretch>
                      <a:fillRect/>
                    </a:stretch>
                  </pic:blipFill>
                  <pic:spPr bwMode="auto">
                    <a:xfrm>
                      <a:off x="0" y="0"/>
                      <a:ext cx="2324100" cy="852805"/>
                    </a:xfrm>
                    <a:prstGeom prst="rect">
                      <a:avLst/>
                    </a:prstGeom>
                    <a:noFill/>
                  </pic:spPr>
                </pic:pic>
              </a:graphicData>
            </a:graphic>
            <wp14:sizeRelH relativeFrom="page">
              <wp14:pctWidth>0</wp14:pctWidth>
            </wp14:sizeRelH>
            <wp14:sizeRelV relativeFrom="page">
              <wp14:pctHeight>0</wp14:pctHeight>
            </wp14:sizeRelV>
          </wp:anchor>
        </w:drawing>
      </w:r>
      <w:r w:rsidRPr="0048257C">
        <w:rPr>
          <w:noProof/>
          <w:lang w:val="en-US" w:eastAsia="zh-CN"/>
        </w:rPr>
        <w:drawing>
          <wp:anchor distT="0" distB="0" distL="114300" distR="114300" simplePos="0" relativeHeight="251660288" behindDoc="0" locked="0" layoutInCell="1" allowOverlap="1" wp14:anchorId="6294ADFD" wp14:editId="7CE3B7CB">
            <wp:simplePos x="0" y="0"/>
            <wp:positionH relativeFrom="column">
              <wp:posOffset>6498</wp:posOffset>
            </wp:positionH>
            <wp:positionV relativeFrom="paragraph">
              <wp:posOffset>13146</wp:posOffset>
            </wp:positionV>
            <wp:extent cx="1438275" cy="878840"/>
            <wp:effectExtent l="0" t="0" r="9525" b="0"/>
            <wp:wrapNone/>
            <wp:docPr id="3" name="图片 3" descr="IAPA logo(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APA logo(3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878840"/>
                    </a:xfrm>
                    <a:prstGeom prst="rect">
                      <a:avLst/>
                    </a:prstGeom>
                    <a:noFill/>
                  </pic:spPr>
                </pic:pic>
              </a:graphicData>
            </a:graphic>
            <wp14:sizeRelH relativeFrom="page">
              <wp14:pctWidth>0</wp14:pctWidth>
            </wp14:sizeRelH>
            <wp14:sizeRelV relativeFrom="page">
              <wp14:pctHeight>0</wp14:pctHeight>
            </wp14:sizeRelV>
          </wp:anchor>
        </w:drawing>
      </w:r>
    </w:p>
    <w:p w14:paraId="5132161F" w14:textId="77777777" w:rsidR="00EF1F1B" w:rsidRPr="0048257C" w:rsidRDefault="00EF1F1B">
      <w:pPr>
        <w:jc w:val="center"/>
        <w:rPr>
          <w:rFonts w:cstheme="minorHAnsi"/>
          <w:sz w:val="24"/>
          <w:szCs w:val="24"/>
          <w:lang w:eastAsia="zh-CN"/>
        </w:rPr>
      </w:pPr>
    </w:p>
    <w:p w14:paraId="0987801A" w14:textId="77777777" w:rsidR="00EF1F1B" w:rsidRPr="0048257C" w:rsidRDefault="00EF1F1B">
      <w:pPr>
        <w:jc w:val="center"/>
        <w:rPr>
          <w:rFonts w:cstheme="minorHAnsi"/>
          <w:sz w:val="24"/>
          <w:szCs w:val="24"/>
          <w:lang w:eastAsia="zh-CN"/>
        </w:rPr>
      </w:pPr>
    </w:p>
    <w:p w14:paraId="217365F7" w14:textId="77777777" w:rsidR="00EF1F1B" w:rsidRPr="0048257C" w:rsidRDefault="00EF1F1B" w:rsidP="00EF1F1B">
      <w:pPr>
        <w:rPr>
          <w:rFonts w:cstheme="minorHAnsi"/>
          <w:sz w:val="24"/>
          <w:szCs w:val="24"/>
          <w:lang w:eastAsia="zh-CN"/>
        </w:rPr>
      </w:pPr>
    </w:p>
    <w:p w14:paraId="23CFB23B" w14:textId="0707936B" w:rsidR="00EF1F1B" w:rsidRPr="0048257C" w:rsidRDefault="00EF1F1B" w:rsidP="00EF1F1B">
      <w:pPr>
        <w:jc w:val="center"/>
        <w:rPr>
          <w:b/>
          <w:sz w:val="44"/>
          <w:lang w:eastAsia="zh-CN"/>
        </w:rPr>
      </w:pPr>
      <w:r w:rsidRPr="0048257C">
        <w:rPr>
          <w:rFonts w:hint="eastAsia"/>
          <w:b/>
          <w:sz w:val="44"/>
          <w:lang w:eastAsia="zh-CN"/>
        </w:rPr>
        <w:t>自然保护地</w:t>
      </w:r>
      <w:r w:rsidR="00C10004">
        <w:rPr>
          <w:rFonts w:hint="eastAsia"/>
          <w:b/>
          <w:sz w:val="44"/>
          <w:lang w:eastAsia="zh-CN"/>
        </w:rPr>
        <w:t>生态恢复</w:t>
      </w:r>
      <w:r w:rsidRPr="0048257C">
        <w:rPr>
          <w:rFonts w:hint="eastAsia"/>
          <w:b/>
          <w:sz w:val="44"/>
          <w:lang w:eastAsia="zh-CN"/>
        </w:rPr>
        <w:t>操作指南</w:t>
      </w:r>
    </w:p>
    <w:p w14:paraId="65024AAB" w14:textId="1D737A00" w:rsidR="00545634" w:rsidRPr="0048257C" w:rsidRDefault="005D40BF">
      <w:pPr>
        <w:jc w:val="center"/>
        <w:rPr>
          <w:rFonts w:cstheme="minorHAnsi"/>
          <w:sz w:val="24"/>
          <w:szCs w:val="24"/>
          <w:lang w:eastAsia="zh-CN"/>
        </w:rPr>
      </w:pPr>
      <w:r>
        <w:rPr>
          <w:rFonts w:cstheme="minorHAnsi"/>
          <w:sz w:val="24"/>
          <w:szCs w:val="24"/>
          <w:lang w:eastAsia="zh-CN"/>
        </w:rPr>
        <w:t>Freek Venter</w:t>
      </w:r>
    </w:p>
    <w:p w14:paraId="103103E8" w14:textId="49745AFB" w:rsidR="00D13E6B" w:rsidRPr="0048257C" w:rsidRDefault="00D13E6B">
      <w:pPr>
        <w:jc w:val="center"/>
        <w:rPr>
          <w:rFonts w:cstheme="minorHAnsi"/>
          <w:sz w:val="24"/>
          <w:szCs w:val="24"/>
          <w:lang w:eastAsia="zh-CN"/>
        </w:rPr>
      </w:pPr>
      <w:r w:rsidRPr="0048257C">
        <w:rPr>
          <w:rFonts w:cstheme="minorHAnsi"/>
          <w:sz w:val="24"/>
          <w:szCs w:val="24"/>
          <w:lang w:eastAsia="zh-CN"/>
        </w:rPr>
        <w:t>卢丹柠</w:t>
      </w:r>
      <w:r w:rsidR="005013F7" w:rsidRPr="0048257C">
        <w:rPr>
          <w:rFonts w:cstheme="minorHAnsi" w:hint="eastAsia"/>
          <w:sz w:val="24"/>
          <w:szCs w:val="24"/>
          <w:lang w:eastAsia="zh-CN"/>
        </w:rPr>
        <w:t>、</w:t>
      </w:r>
      <w:r w:rsidR="005013F7" w:rsidRPr="0048257C">
        <w:rPr>
          <w:rFonts w:cstheme="minorHAnsi"/>
          <w:sz w:val="24"/>
          <w:szCs w:val="24"/>
          <w:lang w:eastAsia="zh-CN"/>
        </w:rPr>
        <w:t>时金松</w:t>
      </w:r>
      <w:r w:rsidR="000240E7">
        <w:rPr>
          <w:rFonts w:cstheme="minorHAnsi" w:hint="eastAsia"/>
          <w:sz w:val="24"/>
          <w:szCs w:val="24"/>
          <w:lang w:eastAsia="zh-CN"/>
        </w:rPr>
        <w:t>、</w:t>
      </w:r>
      <w:r w:rsidR="000240E7">
        <w:rPr>
          <w:rFonts w:cstheme="minorHAnsi"/>
          <w:sz w:val="24"/>
          <w:szCs w:val="24"/>
          <w:lang w:eastAsia="zh-CN"/>
        </w:rPr>
        <w:t>解焱</w:t>
      </w:r>
      <w:r w:rsidRPr="0048257C">
        <w:rPr>
          <w:rFonts w:cstheme="minorHAnsi"/>
          <w:sz w:val="24"/>
          <w:szCs w:val="24"/>
          <w:lang w:eastAsia="zh-CN"/>
        </w:rPr>
        <w:t>翻译</w:t>
      </w:r>
    </w:p>
    <w:p w14:paraId="23F76B06" w14:textId="77777777" w:rsidR="00545634" w:rsidRPr="0048257C" w:rsidRDefault="00545634">
      <w:pPr>
        <w:jc w:val="center"/>
        <w:rPr>
          <w:rFonts w:cstheme="minorHAnsi"/>
          <w:sz w:val="24"/>
          <w:szCs w:val="24"/>
          <w:lang w:val="en-US" w:eastAsia="zh-CN"/>
        </w:rPr>
      </w:pPr>
    </w:p>
    <w:p w14:paraId="1395305D" w14:textId="77777777" w:rsidR="001A59BA" w:rsidRDefault="001A59BA" w:rsidP="001A59BA">
      <w:pPr>
        <w:pStyle w:val="20"/>
        <w:tabs>
          <w:tab w:val="clear" w:pos="8296"/>
          <w:tab w:val="right" w:leader="dot" w:pos="8931"/>
        </w:tabs>
        <w:rPr>
          <w:smallCaps w:val="0"/>
          <w:szCs w:val="22"/>
        </w:rPr>
      </w:pPr>
      <w:r>
        <w:rPr>
          <w:rFonts w:cstheme="minorHAnsi"/>
          <w:sz w:val="24"/>
          <w:szCs w:val="24"/>
        </w:rPr>
        <w:fldChar w:fldCharType="begin"/>
      </w:r>
      <w:r>
        <w:rPr>
          <w:rFonts w:cstheme="minorHAnsi"/>
          <w:sz w:val="24"/>
          <w:szCs w:val="24"/>
        </w:rPr>
        <w:instrText xml:space="preserve"> TOC \o "1-3" \h \z \u </w:instrText>
      </w:r>
      <w:r>
        <w:rPr>
          <w:rFonts w:cstheme="minorHAnsi"/>
          <w:sz w:val="24"/>
          <w:szCs w:val="24"/>
        </w:rPr>
        <w:fldChar w:fldCharType="separate"/>
      </w:r>
      <w:hyperlink w:anchor="_Toc15938957" w:history="1">
        <w:r w:rsidRPr="00285EEB">
          <w:rPr>
            <w:rStyle w:val="a7"/>
            <w:rFonts w:hint="eastAsia"/>
          </w:rPr>
          <w:t>一、简介</w:t>
        </w:r>
        <w:r>
          <w:rPr>
            <w:webHidden/>
          </w:rPr>
          <w:tab/>
        </w:r>
        <w:r>
          <w:rPr>
            <w:webHidden/>
          </w:rPr>
          <w:fldChar w:fldCharType="begin"/>
        </w:r>
        <w:r>
          <w:rPr>
            <w:webHidden/>
          </w:rPr>
          <w:instrText xml:space="preserve"> PAGEREF _Toc15938957 \h </w:instrText>
        </w:r>
        <w:r>
          <w:rPr>
            <w:webHidden/>
          </w:rPr>
        </w:r>
        <w:r>
          <w:rPr>
            <w:webHidden/>
          </w:rPr>
          <w:fldChar w:fldCharType="separate"/>
        </w:r>
        <w:r w:rsidR="00351B98">
          <w:rPr>
            <w:webHidden/>
          </w:rPr>
          <w:t>3</w:t>
        </w:r>
        <w:r>
          <w:rPr>
            <w:webHidden/>
          </w:rPr>
          <w:fldChar w:fldCharType="end"/>
        </w:r>
      </w:hyperlink>
    </w:p>
    <w:p w14:paraId="5D6D0CD1" w14:textId="77777777" w:rsidR="001A59BA" w:rsidRDefault="00F40E19" w:rsidP="001A59BA">
      <w:pPr>
        <w:pStyle w:val="20"/>
        <w:tabs>
          <w:tab w:val="clear" w:pos="8296"/>
          <w:tab w:val="right" w:leader="dot" w:pos="8931"/>
        </w:tabs>
        <w:rPr>
          <w:smallCaps w:val="0"/>
          <w:szCs w:val="22"/>
        </w:rPr>
      </w:pPr>
      <w:hyperlink w:anchor="_Toc15938958" w:history="1">
        <w:r w:rsidR="001A59BA" w:rsidRPr="00285EEB">
          <w:rPr>
            <w:rStyle w:val="a7"/>
            <w:rFonts w:hint="eastAsia"/>
          </w:rPr>
          <w:t>二、生态旅游与负责任的旅游</w:t>
        </w:r>
        <w:r w:rsidR="001A59BA">
          <w:rPr>
            <w:webHidden/>
          </w:rPr>
          <w:tab/>
        </w:r>
        <w:r w:rsidR="001A59BA">
          <w:rPr>
            <w:webHidden/>
          </w:rPr>
          <w:fldChar w:fldCharType="begin"/>
        </w:r>
        <w:r w:rsidR="001A59BA">
          <w:rPr>
            <w:webHidden/>
          </w:rPr>
          <w:instrText xml:space="preserve"> PAGEREF _Toc15938958 \h </w:instrText>
        </w:r>
        <w:r w:rsidR="001A59BA">
          <w:rPr>
            <w:webHidden/>
          </w:rPr>
        </w:r>
        <w:r w:rsidR="001A59BA">
          <w:rPr>
            <w:webHidden/>
          </w:rPr>
          <w:fldChar w:fldCharType="separate"/>
        </w:r>
        <w:r w:rsidR="00351B98">
          <w:rPr>
            <w:webHidden/>
          </w:rPr>
          <w:t>4</w:t>
        </w:r>
        <w:r w:rsidR="001A59BA">
          <w:rPr>
            <w:webHidden/>
          </w:rPr>
          <w:fldChar w:fldCharType="end"/>
        </w:r>
      </w:hyperlink>
    </w:p>
    <w:p w14:paraId="3B918E22" w14:textId="77777777" w:rsidR="001A59BA" w:rsidRDefault="00F40E19" w:rsidP="001A59BA">
      <w:pPr>
        <w:pStyle w:val="20"/>
        <w:tabs>
          <w:tab w:val="clear" w:pos="8296"/>
          <w:tab w:val="right" w:leader="dot" w:pos="8931"/>
        </w:tabs>
        <w:rPr>
          <w:smallCaps w:val="0"/>
          <w:szCs w:val="22"/>
        </w:rPr>
      </w:pPr>
      <w:hyperlink w:anchor="_Toc15938959" w:history="1">
        <w:r w:rsidR="001A59BA" w:rsidRPr="00285EEB">
          <w:rPr>
            <w:rStyle w:val="a7"/>
            <w:rFonts w:hint="eastAsia"/>
          </w:rPr>
          <w:t>三、原则</w:t>
        </w:r>
        <w:r w:rsidR="001A59BA">
          <w:rPr>
            <w:webHidden/>
          </w:rPr>
          <w:tab/>
        </w:r>
        <w:r w:rsidR="001A59BA">
          <w:rPr>
            <w:webHidden/>
          </w:rPr>
          <w:fldChar w:fldCharType="begin"/>
        </w:r>
        <w:r w:rsidR="001A59BA">
          <w:rPr>
            <w:webHidden/>
          </w:rPr>
          <w:instrText xml:space="preserve"> PAGEREF _Toc15938959 \h </w:instrText>
        </w:r>
        <w:r w:rsidR="001A59BA">
          <w:rPr>
            <w:webHidden/>
          </w:rPr>
        </w:r>
        <w:r w:rsidR="001A59BA">
          <w:rPr>
            <w:webHidden/>
          </w:rPr>
          <w:fldChar w:fldCharType="separate"/>
        </w:r>
        <w:r w:rsidR="00351B98">
          <w:rPr>
            <w:webHidden/>
          </w:rPr>
          <w:t>5</w:t>
        </w:r>
        <w:r w:rsidR="001A59BA">
          <w:rPr>
            <w:webHidden/>
          </w:rPr>
          <w:fldChar w:fldCharType="end"/>
        </w:r>
      </w:hyperlink>
    </w:p>
    <w:p w14:paraId="5A0690E2" w14:textId="77777777" w:rsidR="001A59BA" w:rsidRDefault="00F40E19" w:rsidP="001A59BA">
      <w:pPr>
        <w:pStyle w:val="20"/>
        <w:tabs>
          <w:tab w:val="clear" w:pos="8296"/>
          <w:tab w:val="right" w:leader="dot" w:pos="8931"/>
        </w:tabs>
        <w:rPr>
          <w:smallCaps w:val="0"/>
          <w:szCs w:val="22"/>
        </w:rPr>
      </w:pPr>
      <w:hyperlink w:anchor="_Toc15938960" w:history="1">
        <w:r w:rsidR="001A59BA" w:rsidRPr="00285EEB">
          <w:rPr>
            <w:rStyle w:val="a7"/>
            <w:rFonts w:hint="eastAsia"/>
          </w:rPr>
          <w:t>四、指南</w:t>
        </w:r>
        <w:r w:rsidR="001A59BA">
          <w:rPr>
            <w:webHidden/>
          </w:rPr>
          <w:tab/>
        </w:r>
        <w:r w:rsidR="001A59BA">
          <w:rPr>
            <w:webHidden/>
          </w:rPr>
          <w:fldChar w:fldCharType="begin"/>
        </w:r>
        <w:r w:rsidR="001A59BA">
          <w:rPr>
            <w:webHidden/>
          </w:rPr>
          <w:instrText xml:space="preserve"> PAGEREF _Toc15938960 \h </w:instrText>
        </w:r>
        <w:r w:rsidR="001A59BA">
          <w:rPr>
            <w:webHidden/>
          </w:rPr>
        </w:r>
        <w:r w:rsidR="001A59BA">
          <w:rPr>
            <w:webHidden/>
          </w:rPr>
          <w:fldChar w:fldCharType="separate"/>
        </w:r>
        <w:r w:rsidR="00351B98">
          <w:rPr>
            <w:webHidden/>
          </w:rPr>
          <w:t>6</w:t>
        </w:r>
        <w:r w:rsidR="001A59BA">
          <w:rPr>
            <w:webHidden/>
          </w:rPr>
          <w:fldChar w:fldCharType="end"/>
        </w:r>
      </w:hyperlink>
    </w:p>
    <w:p w14:paraId="48F10278" w14:textId="77777777" w:rsidR="001A59BA" w:rsidRDefault="00F40E19" w:rsidP="001A59BA">
      <w:pPr>
        <w:pStyle w:val="30"/>
        <w:tabs>
          <w:tab w:val="right" w:leader="dot" w:pos="8931"/>
          <w:tab w:val="right" w:leader="dot" w:pos="9016"/>
        </w:tabs>
        <w:ind w:left="880"/>
        <w:rPr>
          <w:noProof/>
          <w:kern w:val="2"/>
          <w:sz w:val="21"/>
          <w:lang w:val="en-US" w:eastAsia="zh-CN"/>
        </w:rPr>
      </w:pPr>
      <w:hyperlink w:anchor="_Toc15938961" w:history="1">
        <w:r w:rsidR="001A59BA" w:rsidRPr="00285EEB">
          <w:rPr>
            <w:rStyle w:val="a7"/>
            <w:noProof/>
            <w:lang w:val="en-US" w:eastAsia="zh-CN"/>
          </w:rPr>
          <w:t xml:space="preserve">1. </w:t>
        </w:r>
        <w:r w:rsidR="001A59BA" w:rsidRPr="00285EEB">
          <w:rPr>
            <w:rStyle w:val="a7"/>
            <w:rFonts w:hint="eastAsia"/>
            <w:noProof/>
            <w:lang w:val="en-US" w:eastAsia="zh-CN"/>
          </w:rPr>
          <w:t>分区</w:t>
        </w:r>
        <w:r w:rsidR="001A59BA">
          <w:rPr>
            <w:noProof/>
            <w:webHidden/>
          </w:rPr>
          <w:tab/>
        </w:r>
        <w:r w:rsidR="001A59BA">
          <w:rPr>
            <w:noProof/>
            <w:webHidden/>
          </w:rPr>
          <w:fldChar w:fldCharType="begin"/>
        </w:r>
        <w:r w:rsidR="001A59BA">
          <w:rPr>
            <w:noProof/>
            <w:webHidden/>
          </w:rPr>
          <w:instrText xml:space="preserve"> PAGEREF _Toc15938961 \h </w:instrText>
        </w:r>
        <w:r w:rsidR="001A59BA">
          <w:rPr>
            <w:noProof/>
            <w:webHidden/>
          </w:rPr>
        </w:r>
        <w:r w:rsidR="001A59BA">
          <w:rPr>
            <w:noProof/>
            <w:webHidden/>
          </w:rPr>
          <w:fldChar w:fldCharType="separate"/>
        </w:r>
        <w:r w:rsidR="00351B98">
          <w:rPr>
            <w:noProof/>
            <w:webHidden/>
          </w:rPr>
          <w:t>6</w:t>
        </w:r>
        <w:r w:rsidR="001A59BA">
          <w:rPr>
            <w:noProof/>
            <w:webHidden/>
          </w:rPr>
          <w:fldChar w:fldCharType="end"/>
        </w:r>
      </w:hyperlink>
    </w:p>
    <w:p w14:paraId="60F8A3A9" w14:textId="77777777" w:rsidR="001A59BA" w:rsidRDefault="00F40E19" w:rsidP="001A59BA">
      <w:pPr>
        <w:pStyle w:val="30"/>
        <w:tabs>
          <w:tab w:val="right" w:leader="dot" w:pos="8931"/>
          <w:tab w:val="right" w:leader="dot" w:pos="9016"/>
        </w:tabs>
        <w:ind w:left="880"/>
        <w:rPr>
          <w:noProof/>
          <w:kern w:val="2"/>
          <w:sz w:val="21"/>
          <w:lang w:val="en-US" w:eastAsia="zh-CN"/>
        </w:rPr>
      </w:pPr>
      <w:hyperlink w:anchor="_Toc15938962" w:history="1">
        <w:r w:rsidR="001A59BA" w:rsidRPr="00285EEB">
          <w:rPr>
            <w:rStyle w:val="a7"/>
            <w:noProof/>
            <w:lang w:eastAsia="zh-CN"/>
          </w:rPr>
          <w:t xml:space="preserve">2. </w:t>
        </w:r>
        <w:r w:rsidR="001A59BA" w:rsidRPr="00285EEB">
          <w:rPr>
            <w:rStyle w:val="a7"/>
            <w:rFonts w:hint="eastAsia"/>
            <w:noProof/>
            <w:lang w:eastAsia="zh-CN"/>
          </w:rPr>
          <w:t>环境影响评估</w:t>
        </w:r>
        <w:r w:rsidR="001A59BA">
          <w:rPr>
            <w:noProof/>
            <w:webHidden/>
          </w:rPr>
          <w:tab/>
        </w:r>
        <w:r w:rsidR="001A59BA">
          <w:rPr>
            <w:noProof/>
            <w:webHidden/>
          </w:rPr>
          <w:fldChar w:fldCharType="begin"/>
        </w:r>
        <w:r w:rsidR="001A59BA">
          <w:rPr>
            <w:noProof/>
            <w:webHidden/>
          </w:rPr>
          <w:instrText xml:space="preserve"> PAGEREF _Toc15938962 \h </w:instrText>
        </w:r>
        <w:r w:rsidR="001A59BA">
          <w:rPr>
            <w:noProof/>
            <w:webHidden/>
          </w:rPr>
        </w:r>
        <w:r w:rsidR="001A59BA">
          <w:rPr>
            <w:noProof/>
            <w:webHidden/>
          </w:rPr>
          <w:fldChar w:fldCharType="separate"/>
        </w:r>
        <w:r w:rsidR="00351B98">
          <w:rPr>
            <w:noProof/>
            <w:webHidden/>
          </w:rPr>
          <w:t>7</w:t>
        </w:r>
        <w:r w:rsidR="001A59BA">
          <w:rPr>
            <w:noProof/>
            <w:webHidden/>
          </w:rPr>
          <w:fldChar w:fldCharType="end"/>
        </w:r>
      </w:hyperlink>
    </w:p>
    <w:p w14:paraId="3DAB8414" w14:textId="77777777" w:rsidR="001A59BA" w:rsidRDefault="00F40E19" w:rsidP="001A59BA">
      <w:pPr>
        <w:pStyle w:val="30"/>
        <w:tabs>
          <w:tab w:val="right" w:leader="dot" w:pos="8931"/>
          <w:tab w:val="right" w:leader="dot" w:pos="9016"/>
        </w:tabs>
        <w:ind w:left="880"/>
        <w:rPr>
          <w:noProof/>
          <w:kern w:val="2"/>
          <w:sz w:val="21"/>
          <w:lang w:val="en-US" w:eastAsia="zh-CN"/>
        </w:rPr>
      </w:pPr>
      <w:hyperlink w:anchor="_Toc15938963" w:history="1">
        <w:r w:rsidR="001A59BA" w:rsidRPr="00285EEB">
          <w:rPr>
            <w:rStyle w:val="a7"/>
            <w:noProof/>
            <w:lang w:eastAsia="zh-CN"/>
          </w:rPr>
          <w:t xml:space="preserve">3. </w:t>
        </w:r>
        <w:r w:rsidR="001A59BA" w:rsidRPr="00285EEB">
          <w:rPr>
            <w:rStyle w:val="a7"/>
            <w:rFonts w:hint="eastAsia"/>
            <w:noProof/>
            <w:lang w:eastAsia="zh-CN"/>
          </w:rPr>
          <w:t>道路</w:t>
        </w:r>
        <w:r w:rsidR="001A59BA">
          <w:rPr>
            <w:noProof/>
            <w:webHidden/>
          </w:rPr>
          <w:tab/>
        </w:r>
        <w:r w:rsidR="001A59BA">
          <w:rPr>
            <w:noProof/>
            <w:webHidden/>
          </w:rPr>
          <w:fldChar w:fldCharType="begin"/>
        </w:r>
        <w:r w:rsidR="001A59BA">
          <w:rPr>
            <w:noProof/>
            <w:webHidden/>
          </w:rPr>
          <w:instrText xml:space="preserve"> PAGEREF _Toc15938963 \h </w:instrText>
        </w:r>
        <w:r w:rsidR="001A59BA">
          <w:rPr>
            <w:noProof/>
            <w:webHidden/>
          </w:rPr>
        </w:r>
        <w:r w:rsidR="001A59BA">
          <w:rPr>
            <w:noProof/>
            <w:webHidden/>
          </w:rPr>
          <w:fldChar w:fldCharType="separate"/>
        </w:r>
        <w:r w:rsidR="00351B98">
          <w:rPr>
            <w:noProof/>
            <w:webHidden/>
          </w:rPr>
          <w:t>8</w:t>
        </w:r>
        <w:r w:rsidR="001A59BA">
          <w:rPr>
            <w:noProof/>
            <w:webHidden/>
          </w:rPr>
          <w:fldChar w:fldCharType="end"/>
        </w:r>
      </w:hyperlink>
    </w:p>
    <w:p w14:paraId="77F6CC81" w14:textId="77777777" w:rsidR="001A59BA" w:rsidRDefault="00F40E19" w:rsidP="001A59BA">
      <w:pPr>
        <w:pStyle w:val="30"/>
        <w:tabs>
          <w:tab w:val="right" w:leader="dot" w:pos="8931"/>
          <w:tab w:val="right" w:leader="dot" w:pos="9016"/>
        </w:tabs>
        <w:ind w:left="880"/>
        <w:rPr>
          <w:noProof/>
          <w:kern w:val="2"/>
          <w:sz w:val="21"/>
          <w:lang w:val="en-US" w:eastAsia="zh-CN"/>
        </w:rPr>
      </w:pPr>
      <w:hyperlink w:anchor="_Toc15938964" w:history="1">
        <w:r w:rsidR="001A59BA" w:rsidRPr="00285EEB">
          <w:rPr>
            <w:rStyle w:val="a7"/>
            <w:noProof/>
            <w:lang w:eastAsia="zh-CN"/>
          </w:rPr>
          <w:t xml:space="preserve">4. </w:t>
        </w:r>
        <w:r w:rsidR="001A59BA" w:rsidRPr="00285EEB">
          <w:rPr>
            <w:rStyle w:val="a7"/>
            <w:rFonts w:hint="eastAsia"/>
            <w:noProof/>
            <w:lang w:eastAsia="zh-CN"/>
          </w:rPr>
          <w:t>食宿设施</w:t>
        </w:r>
        <w:r w:rsidR="001A59BA">
          <w:rPr>
            <w:noProof/>
            <w:webHidden/>
          </w:rPr>
          <w:tab/>
        </w:r>
        <w:r w:rsidR="001A59BA">
          <w:rPr>
            <w:noProof/>
            <w:webHidden/>
          </w:rPr>
          <w:fldChar w:fldCharType="begin"/>
        </w:r>
        <w:r w:rsidR="001A59BA">
          <w:rPr>
            <w:noProof/>
            <w:webHidden/>
          </w:rPr>
          <w:instrText xml:space="preserve"> PAGEREF _Toc15938964 \h </w:instrText>
        </w:r>
        <w:r w:rsidR="001A59BA">
          <w:rPr>
            <w:noProof/>
            <w:webHidden/>
          </w:rPr>
        </w:r>
        <w:r w:rsidR="001A59BA">
          <w:rPr>
            <w:noProof/>
            <w:webHidden/>
          </w:rPr>
          <w:fldChar w:fldCharType="separate"/>
        </w:r>
        <w:r w:rsidR="00351B98">
          <w:rPr>
            <w:noProof/>
            <w:webHidden/>
          </w:rPr>
          <w:t>8</w:t>
        </w:r>
        <w:r w:rsidR="001A59BA">
          <w:rPr>
            <w:noProof/>
            <w:webHidden/>
          </w:rPr>
          <w:fldChar w:fldCharType="end"/>
        </w:r>
      </w:hyperlink>
    </w:p>
    <w:p w14:paraId="52105784" w14:textId="77777777" w:rsidR="001A59BA" w:rsidRDefault="00F40E19" w:rsidP="001A59BA">
      <w:pPr>
        <w:pStyle w:val="30"/>
        <w:tabs>
          <w:tab w:val="right" w:leader="dot" w:pos="8931"/>
          <w:tab w:val="right" w:leader="dot" w:pos="9016"/>
        </w:tabs>
        <w:ind w:left="880"/>
        <w:rPr>
          <w:noProof/>
          <w:kern w:val="2"/>
          <w:sz w:val="21"/>
          <w:lang w:val="en-US" w:eastAsia="zh-CN"/>
        </w:rPr>
      </w:pPr>
      <w:hyperlink w:anchor="_Toc15938965" w:history="1">
        <w:r w:rsidR="001A59BA" w:rsidRPr="00285EEB">
          <w:rPr>
            <w:rStyle w:val="a7"/>
            <w:noProof/>
            <w:lang w:eastAsia="zh-CN"/>
          </w:rPr>
          <w:t xml:space="preserve">5. </w:t>
        </w:r>
        <w:r w:rsidR="001A59BA" w:rsidRPr="00285EEB">
          <w:rPr>
            <w:rStyle w:val="a7"/>
            <w:rFonts w:hint="eastAsia"/>
            <w:noProof/>
            <w:lang w:eastAsia="zh-CN"/>
          </w:rPr>
          <w:t>生态旅游经营活动</w:t>
        </w:r>
        <w:r w:rsidR="001A59BA">
          <w:rPr>
            <w:noProof/>
            <w:webHidden/>
          </w:rPr>
          <w:tab/>
        </w:r>
        <w:r w:rsidR="001A59BA">
          <w:rPr>
            <w:noProof/>
            <w:webHidden/>
          </w:rPr>
          <w:fldChar w:fldCharType="begin"/>
        </w:r>
        <w:r w:rsidR="001A59BA">
          <w:rPr>
            <w:noProof/>
            <w:webHidden/>
          </w:rPr>
          <w:instrText xml:space="preserve"> PAGEREF _Toc15938965 \h </w:instrText>
        </w:r>
        <w:r w:rsidR="001A59BA">
          <w:rPr>
            <w:noProof/>
            <w:webHidden/>
          </w:rPr>
        </w:r>
        <w:r w:rsidR="001A59BA">
          <w:rPr>
            <w:noProof/>
            <w:webHidden/>
          </w:rPr>
          <w:fldChar w:fldCharType="separate"/>
        </w:r>
        <w:r w:rsidR="00351B98">
          <w:rPr>
            <w:noProof/>
            <w:webHidden/>
          </w:rPr>
          <w:t>9</w:t>
        </w:r>
        <w:r w:rsidR="001A59BA">
          <w:rPr>
            <w:noProof/>
            <w:webHidden/>
          </w:rPr>
          <w:fldChar w:fldCharType="end"/>
        </w:r>
      </w:hyperlink>
    </w:p>
    <w:p w14:paraId="57FA3719" w14:textId="77777777" w:rsidR="001A59BA" w:rsidRDefault="00F40E19" w:rsidP="001A59BA">
      <w:pPr>
        <w:pStyle w:val="30"/>
        <w:tabs>
          <w:tab w:val="right" w:leader="dot" w:pos="8931"/>
          <w:tab w:val="right" w:leader="dot" w:pos="9016"/>
        </w:tabs>
        <w:ind w:left="880"/>
        <w:rPr>
          <w:noProof/>
          <w:kern w:val="2"/>
          <w:sz w:val="21"/>
          <w:lang w:val="en-US" w:eastAsia="zh-CN"/>
        </w:rPr>
      </w:pPr>
      <w:hyperlink w:anchor="_Toc15938966" w:history="1">
        <w:r w:rsidR="001A59BA" w:rsidRPr="00285EEB">
          <w:rPr>
            <w:rStyle w:val="a7"/>
            <w:noProof/>
            <w:lang w:val="en-US" w:eastAsia="zh-CN"/>
          </w:rPr>
          <w:t xml:space="preserve">6. </w:t>
        </w:r>
        <w:r w:rsidR="001A59BA" w:rsidRPr="00285EEB">
          <w:rPr>
            <w:rStyle w:val="a7"/>
            <w:rFonts w:hint="eastAsia"/>
            <w:noProof/>
            <w:lang w:eastAsia="zh-CN"/>
          </w:rPr>
          <w:t>生态旅游游客管理</w:t>
        </w:r>
        <w:r w:rsidR="001A59BA">
          <w:rPr>
            <w:noProof/>
            <w:webHidden/>
          </w:rPr>
          <w:tab/>
        </w:r>
        <w:r w:rsidR="001A59BA">
          <w:rPr>
            <w:noProof/>
            <w:webHidden/>
          </w:rPr>
          <w:fldChar w:fldCharType="begin"/>
        </w:r>
        <w:r w:rsidR="001A59BA">
          <w:rPr>
            <w:noProof/>
            <w:webHidden/>
          </w:rPr>
          <w:instrText xml:space="preserve"> PAGEREF _Toc15938966 \h </w:instrText>
        </w:r>
        <w:r w:rsidR="001A59BA">
          <w:rPr>
            <w:noProof/>
            <w:webHidden/>
          </w:rPr>
        </w:r>
        <w:r w:rsidR="001A59BA">
          <w:rPr>
            <w:noProof/>
            <w:webHidden/>
          </w:rPr>
          <w:fldChar w:fldCharType="separate"/>
        </w:r>
        <w:r w:rsidR="00351B98">
          <w:rPr>
            <w:noProof/>
            <w:webHidden/>
          </w:rPr>
          <w:t>10</w:t>
        </w:r>
        <w:r w:rsidR="001A59BA">
          <w:rPr>
            <w:noProof/>
            <w:webHidden/>
          </w:rPr>
          <w:fldChar w:fldCharType="end"/>
        </w:r>
      </w:hyperlink>
    </w:p>
    <w:p w14:paraId="3520933F" w14:textId="77777777" w:rsidR="001A59BA" w:rsidRDefault="00F40E19" w:rsidP="001A59BA">
      <w:pPr>
        <w:pStyle w:val="30"/>
        <w:tabs>
          <w:tab w:val="right" w:leader="dot" w:pos="8931"/>
          <w:tab w:val="right" w:leader="dot" w:pos="9016"/>
        </w:tabs>
        <w:ind w:left="880"/>
        <w:rPr>
          <w:noProof/>
          <w:kern w:val="2"/>
          <w:sz w:val="21"/>
          <w:lang w:val="en-US" w:eastAsia="zh-CN"/>
        </w:rPr>
      </w:pPr>
      <w:hyperlink w:anchor="_Toc15938967" w:history="1">
        <w:r w:rsidR="001A59BA" w:rsidRPr="00285EEB">
          <w:rPr>
            <w:rStyle w:val="a7"/>
            <w:noProof/>
            <w:lang w:val="en-US" w:eastAsia="zh-CN"/>
          </w:rPr>
          <w:t xml:space="preserve">7. </w:t>
        </w:r>
        <w:r w:rsidR="001A59BA" w:rsidRPr="00285EEB">
          <w:rPr>
            <w:rStyle w:val="a7"/>
            <w:rFonts w:hint="eastAsia"/>
            <w:noProof/>
            <w:lang w:eastAsia="zh-CN"/>
          </w:rPr>
          <w:t>生态旅游标准、认证和审核</w:t>
        </w:r>
        <w:r w:rsidR="001A59BA">
          <w:rPr>
            <w:noProof/>
            <w:webHidden/>
          </w:rPr>
          <w:tab/>
        </w:r>
        <w:r w:rsidR="001A59BA">
          <w:rPr>
            <w:noProof/>
            <w:webHidden/>
          </w:rPr>
          <w:fldChar w:fldCharType="begin"/>
        </w:r>
        <w:r w:rsidR="001A59BA">
          <w:rPr>
            <w:noProof/>
            <w:webHidden/>
          </w:rPr>
          <w:instrText xml:space="preserve"> PAGEREF _Toc15938967 \h </w:instrText>
        </w:r>
        <w:r w:rsidR="001A59BA">
          <w:rPr>
            <w:noProof/>
            <w:webHidden/>
          </w:rPr>
        </w:r>
        <w:r w:rsidR="001A59BA">
          <w:rPr>
            <w:noProof/>
            <w:webHidden/>
          </w:rPr>
          <w:fldChar w:fldCharType="separate"/>
        </w:r>
        <w:r w:rsidR="00351B98">
          <w:rPr>
            <w:noProof/>
            <w:webHidden/>
          </w:rPr>
          <w:t>13</w:t>
        </w:r>
        <w:r w:rsidR="001A59BA">
          <w:rPr>
            <w:noProof/>
            <w:webHidden/>
          </w:rPr>
          <w:fldChar w:fldCharType="end"/>
        </w:r>
      </w:hyperlink>
    </w:p>
    <w:p w14:paraId="3DBDB792" w14:textId="77777777" w:rsidR="001A59BA" w:rsidRDefault="00F40E19" w:rsidP="001A59BA">
      <w:pPr>
        <w:pStyle w:val="30"/>
        <w:tabs>
          <w:tab w:val="right" w:leader="dot" w:pos="8931"/>
          <w:tab w:val="right" w:leader="dot" w:pos="9016"/>
        </w:tabs>
        <w:ind w:left="880"/>
        <w:rPr>
          <w:noProof/>
          <w:kern w:val="2"/>
          <w:sz w:val="21"/>
          <w:lang w:val="en-US" w:eastAsia="zh-CN"/>
        </w:rPr>
      </w:pPr>
      <w:hyperlink w:anchor="_Toc15938968" w:history="1">
        <w:r w:rsidR="001A59BA" w:rsidRPr="00285EEB">
          <w:rPr>
            <w:rStyle w:val="a7"/>
            <w:noProof/>
            <w:lang w:val="en-US" w:eastAsia="zh-CN"/>
          </w:rPr>
          <w:t xml:space="preserve">8. </w:t>
        </w:r>
        <w:r w:rsidR="001A59BA" w:rsidRPr="00285EEB">
          <w:rPr>
            <w:rStyle w:val="a7"/>
            <w:rFonts w:hint="eastAsia"/>
            <w:noProof/>
            <w:lang w:eastAsia="zh-CN"/>
          </w:rPr>
          <w:t>设施分级和游客报告系统</w:t>
        </w:r>
        <w:r w:rsidR="001A59BA">
          <w:rPr>
            <w:noProof/>
            <w:webHidden/>
          </w:rPr>
          <w:tab/>
        </w:r>
        <w:r w:rsidR="001A59BA">
          <w:rPr>
            <w:noProof/>
            <w:webHidden/>
          </w:rPr>
          <w:fldChar w:fldCharType="begin"/>
        </w:r>
        <w:r w:rsidR="001A59BA">
          <w:rPr>
            <w:noProof/>
            <w:webHidden/>
          </w:rPr>
          <w:instrText xml:space="preserve"> PAGEREF _Toc15938968 \h </w:instrText>
        </w:r>
        <w:r w:rsidR="001A59BA">
          <w:rPr>
            <w:noProof/>
            <w:webHidden/>
          </w:rPr>
        </w:r>
        <w:r w:rsidR="001A59BA">
          <w:rPr>
            <w:noProof/>
            <w:webHidden/>
          </w:rPr>
          <w:fldChar w:fldCharType="separate"/>
        </w:r>
        <w:r w:rsidR="00351B98">
          <w:rPr>
            <w:noProof/>
            <w:webHidden/>
          </w:rPr>
          <w:t>18</w:t>
        </w:r>
        <w:r w:rsidR="001A59BA">
          <w:rPr>
            <w:noProof/>
            <w:webHidden/>
          </w:rPr>
          <w:fldChar w:fldCharType="end"/>
        </w:r>
      </w:hyperlink>
    </w:p>
    <w:p w14:paraId="32383428" w14:textId="77777777" w:rsidR="001A59BA" w:rsidRDefault="00F40E19" w:rsidP="001A59BA">
      <w:pPr>
        <w:pStyle w:val="20"/>
        <w:tabs>
          <w:tab w:val="clear" w:pos="8296"/>
          <w:tab w:val="right" w:leader="dot" w:pos="8931"/>
        </w:tabs>
        <w:rPr>
          <w:smallCaps w:val="0"/>
          <w:szCs w:val="22"/>
        </w:rPr>
      </w:pPr>
      <w:hyperlink w:anchor="_Toc15938969" w:history="1">
        <w:r w:rsidR="001A59BA" w:rsidRPr="00285EEB">
          <w:rPr>
            <w:rStyle w:val="a7"/>
            <w:rFonts w:hint="eastAsia"/>
          </w:rPr>
          <w:t>五、参考文献</w:t>
        </w:r>
        <w:r w:rsidR="001A59BA">
          <w:rPr>
            <w:webHidden/>
          </w:rPr>
          <w:tab/>
        </w:r>
        <w:r w:rsidR="001A59BA">
          <w:rPr>
            <w:webHidden/>
          </w:rPr>
          <w:fldChar w:fldCharType="begin"/>
        </w:r>
        <w:r w:rsidR="001A59BA">
          <w:rPr>
            <w:webHidden/>
          </w:rPr>
          <w:instrText xml:space="preserve"> PAGEREF _Toc15938969 \h </w:instrText>
        </w:r>
        <w:r w:rsidR="001A59BA">
          <w:rPr>
            <w:webHidden/>
          </w:rPr>
        </w:r>
        <w:r w:rsidR="001A59BA">
          <w:rPr>
            <w:webHidden/>
          </w:rPr>
          <w:fldChar w:fldCharType="separate"/>
        </w:r>
        <w:r w:rsidR="00351B98">
          <w:rPr>
            <w:webHidden/>
          </w:rPr>
          <w:t>19</w:t>
        </w:r>
        <w:r w:rsidR="001A59BA">
          <w:rPr>
            <w:webHidden/>
          </w:rPr>
          <w:fldChar w:fldCharType="end"/>
        </w:r>
      </w:hyperlink>
    </w:p>
    <w:p w14:paraId="65D1840B" w14:textId="77777777" w:rsidR="00545634" w:rsidRPr="001A59BA" w:rsidRDefault="001A59BA" w:rsidP="001A59BA">
      <w:pPr>
        <w:tabs>
          <w:tab w:val="right" w:leader="dot" w:pos="8931"/>
        </w:tabs>
        <w:jc w:val="both"/>
        <w:rPr>
          <w:rFonts w:cstheme="minorHAnsi"/>
          <w:sz w:val="24"/>
          <w:szCs w:val="24"/>
          <w:lang w:eastAsia="zh-CN"/>
        </w:rPr>
      </w:pPr>
      <w:r>
        <w:rPr>
          <w:rFonts w:cstheme="minorHAnsi"/>
          <w:sz w:val="24"/>
          <w:szCs w:val="24"/>
          <w:lang w:eastAsia="zh-CN"/>
        </w:rPr>
        <w:fldChar w:fldCharType="end"/>
      </w:r>
    </w:p>
    <w:p w14:paraId="6B63B9F6" w14:textId="77777777" w:rsidR="00652156" w:rsidRDefault="00652156">
      <w:pPr>
        <w:jc w:val="both"/>
        <w:rPr>
          <w:rFonts w:cstheme="minorHAnsi"/>
          <w:b/>
          <w:bCs/>
          <w:sz w:val="24"/>
          <w:szCs w:val="24"/>
          <w:lang w:eastAsia="zh-CN"/>
        </w:rPr>
      </w:pPr>
    </w:p>
    <w:p w14:paraId="04AE0887" w14:textId="77777777" w:rsidR="00AB63D8" w:rsidRDefault="00AB63D8">
      <w:pPr>
        <w:jc w:val="both"/>
        <w:rPr>
          <w:rFonts w:cstheme="minorHAnsi"/>
          <w:b/>
          <w:bCs/>
          <w:sz w:val="24"/>
          <w:szCs w:val="24"/>
          <w:lang w:eastAsia="zh-CN"/>
        </w:rPr>
      </w:pPr>
    </w:p>
    <w:p w14:paraId="2389C6A3" w14:textId="77777777" w:rsidR="00AB63D8" w:rsidRDefault="00AB63D8">
      <w:pPr>
        <w:jc w:val="both"/>
        <w:rPr>
          <w:rFonts w:cstheme="minorHAnsi"/>
          <w:b/>
          <w:bCs/>
          <w:sz w:val="24"/>
          <w:szCs w:val="24"/>
          <w:lang w:eastAsia="zh-CN"/>
        </w:rPr>
      </w:pPr>
    </w:p>
    <w:p w14:paraId="77961967" w14:textId="77777777" w:rsidR="00AB63D8" w:rsidRDefault="00AB63D8">
      <w:pPr>
        <w:jc w:val="both"/>
        <w:rPr>
          <w:rFonts w:cstheme="minorHAnsi"/>
          <w:b/>
          <w:bCs/>
          <w:sz w:val="24"/>
          <w:szCs w:val="24"/>
          <w:lang w:eastAsia="zh-CN"/>
        </w:rPr>
      </w:pPr>
    </w:p>
    <w:p w14:paraId="54597B7A" w14:textId="77777777" w:rsidR="00AB63D8" w:rsidRDefault="00AB63D8">
      <w:pPr>
        <w:jc w:val="both"/>
        <w:rPr>
          <w:rFonts w:cstheme="minorHAnsi"/>
          <w:b/>
          <w:bCs/>
          <w:sz w:val="24"/>
          <w:szCs w:val="24"/>
          <w:lang w:eastAsia="zh-CN"/>
        </w:rPr>
      </w:pPr>
    </w:p>
    <w:p w14:paraId="07E2E94A" w14:textId="77777777" w:rsidR="00AB63D8" w:rsidRDefault="00AB63D8">
      <w:pPr>
        <w:jc w:val="both"/>
        <w:rPr>
          <w:rFonts w:cstheme="minorHAnsi"/>
          <w:b/>
          <w:bCs/>
          <w:sz w:val="24"/>
          <w:szCs w:val="24"/>
          <w:lang w:eastAsia="zh-CN"/>
        </w:rPr>
      </w:pPr>
    </w:p>
    <w:p w14:paraId="271C79ED" w14:textId="77777777" w:rsidR="00AB63D8" w:rsidRDefault="00AB63D8">
      <w:pPr>
        <w:jc w:val="both"/>
        <w:rPr>
          <w:rFonts w:cstheme="minorHAnsi"/>
          <w:b/>
          <w:bCs/>
          <w:sz w:val="24"/>
          <w:szCs w:val="24"/>
          <w:lang w:eastAsia="zh-CN"/>
        </w:rPr>
      </w:pPr>
    </w:p>
    <w:p w14:paraId="0A7E3BDD" w14:textId="77777777" w:rsidR="00AB63D8" w:rsidRPr="0048257C" w:rsidRDefault="00AB63D8">
      <w:pPr>
        <w:jc w:val="both"/>
        <w:rPr>
          <w:rFonts w:cstheme="minorHAnsi"/>
          <w:b/>
          <w:bCs/>
          <w:sz w:val="24"/>
          <w:szCs w:val="24"/>
          <w:lang w:eastAsia="zh-CN"/>
        </w:rPr>
      </w:pPr>
    </w:p>
    <w:p w14:paraId="71EA76A1" w14:textId="548AC44D" w:rsidR="00545634" w:rsidRPr="00AB63D8" w:rsidRDefault="00D40151" w:rsidP="00056E25">
      <w:pPr>
        <w:pStyle w:val="2"/>
      </w:pPr>
      <w:bookmarkStart w:id="1" w:name="_Toc15938957"/>
      <w:r>
        <w:rPr>
          <w:rFonts w:hint="eastAsia"/>
        </w:rPr>
        <w:lastRenderedPageBreak/>
        <w:t>一、</w:t>
      </w:r>
      <w:r w:rsidR="002A3FA9" w:rsidRPr="00AB63D8">
        <w:rPr>
          <w:rFonts w:hint="eastAsia"/>
        </w:rPr>
        <w:t>简介</w:t>
      </w:r>
      <w:bookmarkEnd w:id="1"/>
    </w:p>
    <w:p w14:paraId="15C17FCB" w14:textId="015B1EB0" w:rsidR="00682EC7" w:rsidRDefault="00652156" w:rsidP="00056E25">
      <w:pPr>
        <w:ind w:firstLineChars="200" w:firstLine="480"/>
        <w:jc w:val="both"/>
        <w:rPr>
          <w:rFonts w:cstheme="minorHAnsi"/>
          <w:sz w:val="24"/>
          <w:szCs w:val="24"/>
          <w:lang w:eastAsia="zh-CN"/>
        </w:rPr>
      </w:pPr>
      <w:r w:rsidRPr="0048257C">
        <w:rPr>
          <w:rFonts w:cstheme="minorHAnsi" w:hint="eastAsia"/>
          <w:sz w:val="24"/>
          <w:szCs w:val="24"/>
          <w:lang w:eastAsia="zh-CN"/>
        </w:rPr>
        <w:t>自然保护地</w:t>
      </w:r>
      <w:r w:rsidR="00056E25">
        <w:rPr>
          <w:rFonts w:cstheme="minorHAnsi" w:hint="eastAsia"/>
          <w:sz w:val="24"/>
          <w:szCs w:val="24"/>
          <w:lang w:eastAsia="zh-CN"/>
        </w:rPr>
        <w:t>主要</w:t>
      </w:r>
      <w:r w:rsidR="002A3FA9" w:rsidRPr="0048257C">
        <w:rPr>
          <w:rFonts w:cstheme="minorHAnsi" w:hint="eastAsia"/>
          <w:sz w:val="24"/>
          <w:szCs w:val="24"/>
          <w:lang w:eastAsia="zh-CN"/>
        </w:rPr>
        <w:t>是为了保护生物多样性</w:t>
      </w:r>
      <w:r w:rsidR="00E07868" w:rsidRPr="0048257C">
        <w:rPr>
          <w:rFonts w:cstheme="minorHAnsi" w:hint="eastAsia"/>
          <w:sz w:val="24"/>
          <w:szCs w:val="24"/>
          <w:lang w:eastAsia="zh-CN"/>
        </w:rPr>
        <w:t>、</w:t>
      </w:r>
      <w:r w:rsidR="000336E0" w:rsidRPr="0048257C">
        <w:rPr>
          <w:rFonts w:cstheme="minorHAnsi" w:hint="eastAsia"/>
          <w:sz w:val="24"/>
          <w:szCs w:val="24"/>
          <w:lang w:eastAsia="zh-CN"/>
        </w:rPr>
        <w:t>自然</w:t>
      </w:r>
      <w:r w:rsidR="002A3FA9" w:rsidRPr="0048257C">
        <w:rPr>
          <w:rFonts w:cstheme="minorHAnsi" w:hint="eastAsia"/>
          <w:sz w:val="24"/>
          <w:szCs w:val="24"/>
          <w:lang w:eastAsia="zh-CN"/>
        </w:rPr>
        <w:t>生态系统</w:t>
      </w:r>
      <w:r w:rsidR="000336E0" w:rsidRPr="0048257C">
        <w:rPr>
          <w:rFonts w:cstheme="minorHAnsi" w:hint="eastAsia"/>
          <w:sz w:val="24"/>
          <w:szCs w:val="24"/>
          <w:lang w:eastAsia="zh-CN"/>
        </w:rPr>
        <w:t>和</w:t>
      </w:r>
      <w:r w:rsidR="002A3FA9" w:rsidRPr="0048257C">
        <w:rPr>
          <w:rFonts w:cstheme="minorHAnsi" w:hint="eastAsia"/>
          <w:sz w:val="24"/>
          <w:szCs w:val="24"/>
          <w:lang w:eastAsia="zh-CN"/>
        </w:rPr>
        <w:t>特定</w:t>
      </w:r>
      <w:r w:rsidR="000336E0" w:rsidRPr="0048257C">
        <w:rPr>
          <w:rFonts w:cstheme="minorHAnsi" w:hint="eastAsia"/>
          <w:sz w:val="24"/>
          <w:szCs w:val="24"/>
          <w:lang w:eastAsia="zh-CN"/>
        </w:rPr>
        <w:t>的</w:t>
      </w:r>
      <w:r w:rsidR="002A3FA9" w:rsidRPr="0048257C">
        <w:rPr>
          <w:rFonts w:cstheme="minorHAnsi" w:hint="eastAsia"/>
          <w:sz w:val="24"/>
          <w:szCs w:val="24"/>
          <w:lang w:eastAsia="zh-CN"/>
        </w:rPr>
        <w:t>受关注区域的独特景观</w:t>
      </w:r>
      <w:r w:rsidR="00CC5E4D">
        <w:rPr>
          <w:rFonts w:cstheme="minorHAnsi" w:hint="eastAsia"/>
          <w:sz w:val="24"/>
          <w:szCs w:val="24"/>
          <w:lang w:eastAsia="zh-CN"/>
        </w:rPr>
        <w:t>，</w:t>
      </w:r>
      <w:r w:rsidR="002A3FA9" w:rsidRPr="0048257C">
        <w:rPr>
          <w:rFonts w:cstheme="minorHAnsi" w:hint="eastAsia"/>
          <w:sz w:val="24"/>
          <w:szCs w:val="24"/>
          <w:lang w:eastAsia="zh-CN"/>
        </w:rPr>
        <w:t>通常还包含</w:t>
      </w:r>
      <w:r w:rsidR="000336E0" w:rsidRPr="0048257C">
        <w:rPr>
          <w:rFonts w:cstheme="minorHAnsi" w:hint="eastAsia"/>
          <w:sz w:val="24"/>
          <w:szCs w:val="24"/>
          <w:lang w:eastAsia="zh-CN"/>
        </w:rPr>
        <w:t>具</w:t>
      </w:r>
      <w:r w:rsidR="002A3FA9" w:rsidRPr="0048257C">
        <w:rPr>
          <w:rFonts w:cstheme="minorHAnsi" w:hint="eastAsia"/>
          <w:sz w:val="24"/>
          <w:szCs w:val="24"/>
          <w:lang w:eastAsia="zh-CN"/>
        </w:rPr>
        <w:t>有历史或文化</w:t>
      </w:r>
      <w:r w:rsidR="000336E0" w:rsidRPr="0048257C">
        <w:rPr>
          <w:rFonts w:cstheme="minorHAnsi" w:hint="eastAsia"/>
          <w:sz w:val="24"/>
          <w:szCs w:val="24"/>
          <w:lang w:eastAsia="zh-CN"/>
        </w:rPr>
        <w:t>价值</w:t>
      </w:r>
      <w:r w:rsidR="002A3FA9" w:rsidRPr="0048257C">
        <w:rPr>
          <w:rFonts w:cstheme="minorHAnsi" w:hint="eastAsia"/>
          <w:sz w:val="24"/>
          <w:szCs w:val="24"/>
          <w:lang w:eastAsia="zh-CN"/>
        </w:rPr>
        <w:t>的</w:t>
      </w:r>
      <w:r w:rsidR="000336E0" w:rsidRPr="0048257C">
        <w:rPr>
          <w:rFonts w:cstheme="minorHAnsi" w:hint="eastAsia"/>
          <w:sz w:val="24"/>
          <w:szCs w:val="24"/>
          <w:lang w:eastAsia="zh-CN"/>
        </w:rPr>
        <w:t>珍贵遗址</w:t>
      </w:r>
      <w:r w:rsidR="002A3FA9" w:rsidRPr="0048257C">
        <w:rPr>
          <w:rFonts w:cstheme="minorHAnsi" w:hint="eastAsia"/>
          <w:sz w:val="24"/>
          <w:szCs w:val="24"/>
          <w:lang w:eastAsia="zh-CN"/>
        </w:rPr>
        <w:t>。</w:t>
      </w:r>
      <w:r w:rsidR="000336E0" w:rsidRPr="0048257C">
        <w:rPr>
          <w:rFonts w:cstheme="minorHAnsi" w:hint="eastAsia"/>
          <w:sz w:val="24"/>
          <w:szCs w:val="24"/>
          <w:lang w:eastAsia="zh-CN"/>
        </w:rPr>
        <w:t>然而，</w:t>
      </w:r>
      <w:r w:rsidR="002A3FA9" w:rsidRPr="0048257C">
        <w:rPr>
          <w:rFonts w:cstheme="minorHAnsi" w:hint="eastAsia"/>
          <w:sz w:val="24"/>
          <w:szCs w:val="24"/>
          <w:lang w:eastAsia="zh-CN"/>
        </w:rPr>
        <w:t>保护</w:t>
      </w:r>
      <w:r w:rsidRPr="0048257C">
        <w:rPr>
          <w:rFonts w:cstheme="minorHAnsi" w:hint="eastAsia"/>
          <w:sz w:val="24"/>
          <w:szCs w:val="24"/>
          <w:lang w:eastAsia="zh-CN"/>
        </w:rPr>
        <w:t>地</w:t>
      </w:r>
      <w:r w:rsidR="000336E0" w:rsidRPr="0048257C">
        <w:rPr>
          <w:rFonts w:cstheme="minorHAnsi" w:hint="eastAsia"/>
          <w:sz w:val="24"/>
          <w:szCs w:val="24"/>
          <w:lang w:eastAsia="zh-CN"/>
        </w:rPr>
        <w:t>也</w:t>
      </w:r>
      <w:r w:rsidR="002A3FA9" w:rsidRPr="0048257C">
        <w:rPr>
          <w:rFonts w:cstheme="minorHAnsi" w:hint="eastAsia"/>
          <w:sz w:val="24"/>
          <w:szCs w:val="24"/>
          <w:lang w:eastAsia="zh-CN"/>
        </w:rPr>
        <w:t>应该</w:t>
      </w:r>
      <w:r w:rsidR="00056E25">
        <w:rPr>
          <w:rFonts w:cstheme="minorHAnsi" w:hint="eastAsia"/>
          <w:sz w:val="24"/>
          <w:szCs w:val="24"/>
          <w:lang w:eastAsia="zh-CN"/>
        </w:rPr>
        <w:t>有</w:t>
      </w:r>
      <w:r w:rsidR="000336E0" w:rsidRPr="0048257C">
        <w:rPr>
          <w:rFonts w:cstheme="minorHAnsi" w:hint="eastAsia"/>
          <w:sz w:val="24"/>
          <w:szCs w:val="24"/>
          <w:lang w:eastAsia="zh-CN"/>
        </w:rPr>
        <w:t>一定程度的开放，以供</w:t>
      </w:r>
      <w:r w:rsidR="00056E25">
        <w:rPr>
          <w:rFonts w:cstheme="minorHAnsi" w:hint="eastAsia"/>
          <w:sz w:val="24"/>
          <w:szCs w:val="24"/>
          <w:lang w:eastAsia="zh-CN"/>
        </w:rPr>
        <w:t>科学研究、公众游憩</w:t>
      </w:r>
      <w:r w:rsidR="002A3FA9" w:rsidRPr="0048257C">
        <w:rPr>
          <w:rFonts w:cstheme="minorHAnsi" w:hint="eastAsia"/>
          <w:sz w:val="24"/>
          <w:szCs w:val="24"/>
          <w:lang w:eastAsia="zh-CN"/>
        </w:rPr>
        <w:t>和教育</w:t>
      </w:r>
      <w:r w:rsidR="000336E0" w:rsidRPr="0048257C">
        <w:rPr>
          <w:rFonts w:cstheme="minorHAnsi" w:hint="eastAsia"/>
          <w:sz w:val="24"/>
          <w:szCs w:val="24"/>
          <w:lang w:eastAsia="zh-CN"/>
        </w:rPr>
        <w:t>、增加</w:t>
      </w:r>
      <w:r w:rsidR="002A3FA9" w:rsidRPr="0048257C">
        <w:rPr>
          <w:rFonts w:cstheme="minorHAnsi" w:hint="eastAsia"/>
          <w:sz w:val="24"/>
          <w:szCs w:val="24"/>
          <w:lang w:eastAsia="zh-CN"/>
        </w:rPr>
        <w:t>当地社区的</w:t>
      </w:r>
      <w:r w:rsidR="00CC5E4D">
        <w:rPr>
          <w:rFonts w:cstheme="minorHAnsi" w:hint="eastAsia"/>
          <w:sz w:val="24"/>
          <w:szCs w:val="24"/>
          <w:lang w:eastAsia="zh-CN"/>
        </w:rPr>
        <w:t>收</w:t>
      </w:r>
      <w:r w:rsidR="002A3FA9" w:rsidRPr="0048257C">
        <w:rPr>
          <w:rFonts w:cstheme="minorHAnsi" w:hint="eastAsia"/>
          <w:sz w:val="24"/>
          <w:szCs w:val="24"/>
          <w:lang w:eastAsia="zh-CN"/>
        </w:rPr>
        <w:t>益</w:t>
      </w:r>
      <w:r w:rsidR="00CD7A3A">
        <w:rPr>
          <w:rFonts w:cstheme="minorHAnsi" w:hint="eastAsia"/>
          <w:sz w:val="24"/>
          <w:szCs w:val="24"/>
          <w:lang w:eastAsia="zh-CN"/>
        </w:rPr>
        <w:t>，</w:t>
      </w:r>
      <w:r w:rsidR="000336E0" w:rsidRPr="0048257C">
        <w:rPr>
          <w:rFonts w:cstheme="minorHAnsi" w:hint="eastAsia"/>
          <w:sz w:val="24"/>
          <w:szCs w:val="24"/>
          <w:lang w:eastAsia="zh-CN"/>
        </w:rPr>
        <w:t>以及</w:t>
      </w:r>
      <w:r w:rsidR="002A3FA9" w:rsidRPr="0048257C">
        <w:rPr>
          <w:rFonts w:cstheme="minorHAnsi" w:hint="eastAsia"/>
          <w:sz w:val="24"/>
          <w:szCs w:val="24"/>
          <w:lang w:eastAsia="zh-CN"/>
        </w:rPr>
        <w:t>从</w:t>
      </w:r>
      <w:r w:rsidR="000336E0" w:rsidRPr="0048257C">
        <w:rPr>
          <w:rFonts w:cstheme="minorHAnsi" w:hint="eastAsia"/>
          <w:sz w:val="24"/>
          <w:szCs w:val="24"/>
          <w:lang w:eastAsia="zh-CN"/>
        </w:rPr>
        <w:t>生态</w:t>
      </w:r>
      <w:r w:rsidR="002A3FA9" w:rsidRPr="0048257C">
        <w:rPr>
          <w:rFonts w:cstheme="minorHAnsi" w:hint="eastAsia"/>
          <w:sz w:val="24"/>
          <w:szCs w:val="24"/>
          <w:lang w:eastAsia="zh-CN"/>
        </w:rPr>
        <w:t>旅游活动中获得收入</w:t>
      </w:r>
      <w:r w:rsidR="000336E0" w:rsidRPr="0048257C">
        <w:rPr>
          <w:rFonts w:cstheme="minorHAnsi" w:hint="eastAsia"/>
          <w:sz w:val="24"/>
          <w:szCs w:val="24"/>
          <w:lang w:eastAsia="zh-CN"/>
        </w:rPr>
        <w:t>，</w:t>
      </w:r>
      <w:r w:rsidR="002A3FA9" w:rsidRPr="0048257C">
        <w:rPr>
          <w:rFonts w:cstheme="minorHAnsi" w:hint="eastAsia"/>
          <w:sz w:val="24"/>
          <w:szCs w:val="24"/>
          <w:lang w:eastAsia="zh-CN"/>
        </w:rPr>
        <w:t>以支持保护</w:t>
      </w:r>
      <w:r w:rsidR="000336E0" w:rsidRPr="0048257C">
        <w:rPr>
          <w:rFonts w:cstheme="minorHAnsi" w:hint="eastAsia"/>
          <w:sz w:val="24"/>
          <w:szCs w:val="24"/>
          <w:lang w:eastAsia="zh-CN"/>
        </w:rPr>
        <w:t>地的保护管理</w:t>
      </w:r>
      <w:r w:rsidR="002A3FA9" w:rsidRPr="0048257C">
        <w:rPr>
          <w:rFonts w:cstheme="minorHAnsi" w:hint="eastAsia"/>
          <w:sz w:val="24"/>
          <w:szCs w:val="24"/>
          <w:lang w:eastAsia="zh-CN"/>
        </w:rPr>
        <w:t>。</w:t>
      </w:r>
      <w:r w:rsidR="00682EC7">
        <w:rPr>
          <w:rFonts w:cstheme="minorHAnsi" w:hint="eastAsia"/>
          <w:sz w:val="24"/>
          <w:szCs w:val="24"/>
          <w:lang w:eastAsia="zh-CN"/>
        </w:rPr>
        <w:t>但是，保护地</w:t>
      </w:r>
      <w:r w:rsidR="00682EC7" w:rsidRPr="00682EC7">
        <w:rPr>
          <w:rFonts w:cstheme="minorHAnsi" w:hint="eastAsia"/>
          <w:sz w:val="24"/>
          <w:szCs w:val="24"/>
          <w:lang w:eastAsia="zh-CN"/>
        </w:rPr>
        <w:t>永远不应被视为孤立的岛屿，因为在更广泛的社会经济体系中</w:t>
      </w:r>
      <w:r w:rsidR="00CC5E4D">
        <w:rPr>
          <w:rFonts w:cstheme="minorHAnsi" w:hint="eastAsia"/>
          <w:sz w:val="24"/>
          <w:szCs w:val="24"/>
          <w:lang w:eastAsia="zh-CN"/>
        </w:rPr>
        <w:t>，</w:t>
      </w:r>
      <w:r w:rsidR="00682EC7" w:rsidRPr="00682EC7">
        <w:rPr>
          <w:rFonts w:cstheme="minorHAnsi" w:hint="eastAsia"/>
          <w:sz w:val="24"/>
          <w:szCs w:val="24"/>
          <w:lang w:eastAsia="zh-CN"/>
        </w:rPr>
        <w:t>作为贡献者和</w:t>
      </w:r>
      <w:r w:rsidR="00682EC7">
        <w:rPr>
          <w:rFonts w:cstheme="minorHAnsi" w:hint="eastAsia"/>
          <w:sz w:val="24"/>
          <w:szCs w:val="24"/>
          <w:lang w:eastAsia="zh-CN"/>
        </w:rPr>
        <w:t>整体的一部分，</w:t>
      </w:r>
      <w:r w:rsidR="00682EC7" w:rsidRPr="00682EC7">
        <w:rPr>
          <w:rFonts w:cstheme="minorHAnsi" w:hint="eastAsia"/>
          <w:sz w:val="24"/>
          <w:szCs w:val="24"/>
          <w:lang w:eastAsia="zh-CN"/>
        </w:rPr>
        <w:t>它们正变得越来越重要</w:t>
      </w:r>
      <w:r w:rsidR="00682EC7">
        <w:rPr>
          <w:rFonts w:cstheme="minorHAnsi" w:hint="eastAsia"/>
          <w:sz w:val="24"/>
          <w:szCs w:val="24"/>
          <w:lang w:eastAsia="zh-CN"/>
        </w:rPr>
        <w:t>（</w:t>
      </w:r>
      <w:r w:rsidR="00682EC7" w:rsidRPr="00682EC7">
        <w:rPr>
          <w:rFonts w:cstheme="minorHAnsi" w:hint="eastAsia"/>
          <w:sz w:val="24"/>
          <w:szCs w:val="24"/>
          <w:lang w:eastAsia="zh-CN"/>
        </w:rPr>
        <w:t>Suksawang</w:t>
      </w:r>
      <w:r w:rsidR="00682EC7">
        <w:rPr>
          <w:rFonts w:cstheme="minorHAnsi" w:hint="eastAsia"/>
          <w:sz w:val="24"/>
          <w:szCs w:val="24"/>
          <w:lang w:eastAsia="zh-CN"/>
        </w:rPr>
        <w:t xml:space="preserve"> </w:t>
      </w:r>
      <w:r w:rsidR="00682EC7">
        <w:rPr>
          <w:rFonts w:cstheme="minorHAnsi"/>
          <w:sz w:val="24"/>
          <w:szCs w:val="24"/>
          <w:lang w:eastAsia="zh-CN"/>
        </w:rPr>
        <w:t xml:space="preserve">and </w:t>
      </w:r>
      <w:r w:rsidR="00682EC7" w:rsidRPr="00682EC7">
        <w:rPr>
          <w:rFonts w:cstheme="minorHAnsi" w:hint="eastAsia"/>
          <w:sz w:val="24"/>
          <w:szCs w:val="24"/>
          <w:lang w:eastAsia="zh-CN"/>
        </w:rPr>
        <w:t>McNeely</w:t>
      </w:r>
      <w:r w:rsidR="00682EC7" w:rsidRPr="00682EC7">
        <w:rPr>
          <w:rFonts w:cstheme="minorHAnsi" w:hint="eastAsia"/>
          <w:sz w:val="24"/>
          <w:szCs w:val="24"/>
          <w:lang w:eastAsia="zh-CN"/>
        </w:rPr>
        <w:t>，</w:t>
      </w:r>
      <w:r w:rsidR="00682EC7" w:rsidRPr="00682EC7">
        <w:rPr>
          <w:rFonts w:cstheme="minorHAnsi" w:hint="eastAsia"/>
          <w:sz w:val="24"/>
          <w:szCs w:val="24"/>
          <w:lang w:eastAsia="zh-CN"/>
        </w:rPr>
        <w:t>2015</w:t>
      </w:r>
      <w:r w:rsidR="00682EC7">
        <w:rPr>
          <w:rFonts w:cstheme="minorHAnsi" w:hint="eastAsia"/>
          <w:sz w:val="24"/>
          <w:szCs w:val="24"/>
          <w:lang w:eastAsia="zh-CN"/>
        </w:rPr>
        <w:t>）</w:t>
      </w:r>
      <w:r w:rsidR="00682EC7" w:rsidRPr="00682EC7">
        <w:rPr>
          <w:rFonts w:cstheme="minorHAnsi" w:hint="eastAsia"/>
          <w:sz w:val="24"/>
          <w:szCs w:val="24"/>
          <w:lang w:eastAsia="zh-CN"/>
        </w:rPr>
        <w:t>。</w:t>
      </w:r>
    </w:p>
    <w:p w14:paraId="4AD5FAA5" w14:textId="51897D8D" w:rsidR="00545634" w:rsidRPr="0048257C" w:rsidRDefault="002A3FA9" w:rsidP="00056E25">
      <w:pPr>
        <w:ind w:firstLineChars="200" w:firstLine="480"/>
        <w:jc w:val="both"/>
        <w:rPr>
          <w:rFonts w:cstheme="minorHAnsi"/>
          <w:sz w:val="24"/>
          <w:szCs w:val="24"/>
          <w:lang w:eastAsia="zh-CN"/>
        </w:rPr>
      </w:pPr>
      <w:r w:rsidRPr="0048257C">
        <w:rPr>
          <w:rFonts w:cstheme="minorHAnsi" w:hint="eastAsia"/>
          <w:sz w:val="24"/>
          <w:szCs w:val="24"/>
          <w:lang w:eastAsia="zh-CN"/>
        </w:rPr>
        <w:t>但</w:t>
      </w:r>
      <w:r w:rsidR="000336E0" w:rsidRPr="0048257C">
        <w:rPr>
          <w:rFonts w:cstheme="minorHAnsi" w:hint="eastAsia"/>
          <w:sz w:val="24"/>
          <w:szCs w:val="24"/>
          <w:lang w:eastAsia="zh-CN"/>
        </w:rPr>
        <w:t>是，这种开放必须</w:t>
      </w:r>
      <w:r w:rsidRPr="0048257C">
        <w:rPr>
          <w:rFonts w:cstheme="minorHAnsi" w:hint="eastAsia"/>
          <w:sz w:val="24"/>
          <w:szCs w:val="24"/>
          <w:lang w:eastAsia="zh-CN"/>
        </w:rPr>
        <w:t>加以控制和管理，旅游业的开发和利用可能会破坏保护</w:t>
      </w:r>
      <w:r w:rsidR="00652156" w:rsidRPr="0048257C">
        <w:rPr>
          <w:rFonts w:cstheme="minorHAnsi" w:hint="eastAsia"/>
          <w:sz w:val="24"/>
          <w:szCs w:val="24"/>
          <w:lang w:eastAsia="zh-CN"/>
        </w:rPr>
        <w:t>地</w:t>
      </w:r>
      <w:r w:rsidR="000336E0" w:rsidRPr="0048257C">
        <w:rPr>
          <w:rFonts w:cstheme="minorHAnsi" w:hint="eastAsia"/>
          <w:sz w:val="24"/>
          <w:szCs w:val="24"/>
          <w:lang w:eastAsia="zh-CN"/>
        </w:rPr>
        <w:t>，造成</w:t>
      </w:r>
      <w:r w:rsidRPr="0048257C">
        <w:rPr>
          <w:rFonts w:cstheme="minorHAnsi" w:hint="eastAsia"/>
          <w:sz w:val="24"/>
          <w:szCs w:val="24"/>
          <w:lang w:eastAsia="zh-CN"/>
        </w:rPr>
        <w:t>生物多样性丧失</w:t>
      </w:r>
      <w:r w:rsidR="00652156" w:rsidRPr="0048257C">
        <w:rPr>
          <w:rFonts w:cstheme="minorHAnsi" w:hint="eastAsia"/>
          <w:sz w:val="24"/>
          <w:szCs w:val="24"/>
          <w:lang w:eastAsia="zh-CN"/>
        </w:rPr>
        <w:t>、</w:t>
      </w:r>
      <w:r w:rsidRPr="0048257C">
        <w:rPr>
          <w:rFonts w:cstheme="minorHAnsi" w:hint="eastAsia"/>
          <w:sz w:val="24"/>
          <w:szCs w:val="24"/>
          <w:lang w:eastAsia="zh-CN"/>
        </w:rPr>
        <w:t>生态系统改变或美学</w:t>
      </w:r>
      <w:r w:rsidR="00CD7A3A">
        <w:rPr>
          <w:rFonts w:cstheme="minorHAnsi" w:hint="eastAsia"/>
          <w:sz w:val="24"/>
          <w:szCs w:val="24"/>
          <w:lang w:eastAsia="zh-CN"/>
        </w:rPr>
        <w:t>丧失</w:t>
      </w:r>
      <w:r w:rsidRPr="0048257C">
        <w:rPr>
          <w:rFonts w:cstheme="minorHAnsi" w:hint="eastAsia"/>
          <w:sz w:val="24"/>
          <w:szCs w:val="24"/>
          <w:lang w:eastAsia="zh-CN"/>
        </w:rPr>
        <w:t>。这种性质的损害</w:t>
      </w:r>
      <w:r w:rsidR="000336E0" w:rsidRPr="0048257C">
        <w:rPr>
          <w:rFonts w:cstheme="minorHAnsi" w:hint="eastAsia"/>
          <w:sz w:val="24"/>
          <w:szCs w:val="24"/>
          <w:lang w:eastAsia="zh-CN"/>
        </w:rPr>
        <w:t>可能</w:t>
      </w:r>
      <w:r w:rsidRPr="0048257C">
        <w:rPr>
          <w:rFonts w:cstheme="minorHAnsi" w:hint="eastAsia"/>
          <w:sz w:val="24"/>
          <w:szCs w:val="24"/>
          <w:lang w:eastAsia="zh-CN"/>
        </w:rPr>
        <w:t>是永久性的，或者很难逆转。因此，保护</w:t>
      </w:r>
      <w:r w:rsidR="00652156" w:rsidRPr="0048257C">
        <w:rPr>
          <w:rFonts w:cstheme="minorHAnsi" w:hint="eastAsia"/>
          <w:sz w:val="24"/>
          <w:szCs w:val="24"/>
          <w:lang w:eastAsia="zh-CN"/>
        </w:rPr>
        <w:t>地</w:t>
      </w:r>
      <w:r w:rsidRPr="0048257C">
        <w:rPr>
          <w:rFonts w:cstheme="minorHAnsi" w:hint="eastAsia"/>
          <w:sz w:val="24"/>
          <w:szCs w:val="24"/>
          <w:lang w:eastAsia="zh-CN"/>
        </w:rPr>
        <w:t>及</w:t>
      </w:r>
      <w:r w:rsidR="000336E0" w:rsidRPr="0048257C">
        <w:rPr>
          <w:rFonts w:cstheme="minorHAnsi" w:hint="eastAsia"/>
          <w:sz w:val="24"/>
          <w:szCs w:val="24"/>
          <w:lang w:eastAsia="zh-CN"/>
        </w:rPr>
        <w:t>其</w:t>
      </w:r>
      <w:r w:rsidRPr="0048257C">
        <w:rPr>
          <w:rFonts w:cstheme="minorHAnsi" w:hint="eastAsia"/>
          <w:sz w:val="24"/>
          <w:szCs w:val="24"/>
          <w:lang w:eastAsia="zh-CN"/>
        </w:rPr>
        <w:t>周边的旅游开发必须非常谨慎</w:t>
      </w:r>
      <w:r w:rsidR="00652156" w:rsidRPr="0048257C">
        <w:rPr>
          <w:rFonts w:cstheme="minorHAnsi" w:hint="eastAsia"/>
          <w:sz w:val="24"/>
          <w:szCs w:val="24"/>
          <w:lang w:eastAsia="zh-CN"/>
        </w:rPr>
        <w:t>，</w:t>
      </w:r>
      <w:r w:rsidR="000336E0" w:rsidRPr="0048257C">
        <w:rPr>
          <w:rFonts w:cstheme="minorHAnsi" w:hint="eastAsia"/>
          <w:sz w:val="24"/>
          <w:szCs w:val="24"/>
          <w:lang w:eastAsia="zh-CN"/>
        </w:rPr>
        <w:t>要遵循</w:t>
      </w:r>
      <w:r w:rsidRPr="0048257C">
        <w:rPr>
          <w:rFonts w:cstheme="minorHAnsi" w:hint="eastAsia"/>
          <w:sz w:val="24"/>
          <w:szCs w:val="24"/>
          <w:lang w:eastAsia="zh-CN"/>
        </w:rPr>
        <w:t>达成的</w:t>
      </w:r>
      <w:r w:rsidR="000336E0" w:rsidRPr="0048257C">
        <w:rPr>
          <w:rFonts w:cstheme="minorHAnsi" w:hint="eastAsia"/>
          <w:sz w:val="24"/>
          <w:szCs w:val="24"/>
          <w:lang w:eastAsia="zh-CN"/>
        </w:rPr>
        <w:t>指南，</w:t>
      </w:r>
      <w:r w:rsidR="0002725A" w:rsidRPr="0048257C">
        <w:rPr>
          <w:rFonts w:cstheme="minorHAnsi" w:hint="eastAsia"/>
          <w:sz w:val="24"/>
          <w:szCs w:val="24"/>
          <w:lang w:eastAsia="zh-CN"/>
        </w:rPr>
        <w:t>并充分考虑</w:t>
      </w:r>
      <w:r w:rsidR="00652156" w:rsidRPr="0048257C">
        <w:rPr>
          <w:rFonts w:cstheme="minorHAnsi" w:hint="eastAsia"/>
          <w:sz w:val="24"/>
          <w:szCs w:val="24"/>
          <w:lang w:eastAsia="zh-CN"/>
        </w:rPr>
        <w:t>当地</w:t>
      </w:r>
      <w:r w:rsidR="0002725A" w:rsidRPr="0048257C">
        <w:rPr>
          <w:rFonts w:cstheme="minorHAnsi" w:hint="eastAsia"/>
          <w:sz w:val="24"/>
          <w:szCs w:val="24"/>
          <w:lang w:eastAsia="zh-CN"/>
        </w:rPr>
        <w:t>特有资源及传统文化等条件，仔细进行生态旅游</w:t>
      </w:r>
      <w:r w:rsidRPr="0048257C">
        <w:rPr>
          <w:rFonts w:cstheme="minorHAnsi" w:hint="eastAsia"/>
          <w:sz w:val="24"/>
          <w:szCs w:val="24"/>
          <w:lang w:eastAsia="zh-CN"/>
        </w:rPr>
        <w:t>规划</w:t>
      </w:r>
      <w:r w:rsidR="0002725A" w:rsidRPr="0048257C">
        <w:rPr>
          <w:rFonts w:cstheme="minorHAnsi" w:hint="eastAsia"/>
          <w:sz w:val="24"/>
          <w:szCs w:val="24"/>
          <w:lang w:eastAsia="zh-CN"/>
        </w:rPr>
        <w:t>，</w:t>
      </w:r>
      <w:r w:rsidR="00CC5E4D">
        <w:rPr>
          <w:rFonts w:cstheme="minorHAnsi" w:hint="eastAsia"/>
          <w:sz w:val="24"/>
          <w:szCs w:val="24"/>
          <w:lang w:eastAsia="zh-CN"/>
        </w:rPr>
        <w:t>并将</w:t>
      </w:r>
      <w:r w:rsidR="00474311">
        <w:rPr>
          <w:rFonts w:cstheme="minorHAnsi" w:hint="eastAsia"/>
          <w:sz w:val="24"/>
          <w:szCs w:val="24"/>
          <w:lang w:eastAsia="zh-CN"/>
        </w:rPr>
        <w:t>该</w:t>
      </w:r>
      <w:r w:rsidR="00CC5E4D">
        <w:rPr>
          <w:rFonts w:cstheme="minorHAnsi" w:hint="eastAsia"/>
          <w:sz w:val="24"/>
          <w:szCs w:val="24"/>
          <w:lang w:eastAsia="zh-CN"/>
        </w:rPr>
        <w:t>规划</w:t>
      </w:r>
      <w:r w:rsidR="0002725A" w:rsidRPr="0048257C">
        <w:rPr>
          <w:rFonts w:cstheme="minorHAnsi" w:hint="eastAsia"/>
          <w:sz w:val="24"/>
          <w:szCs w:val="24"/>
          <w:lang w:eastAsia="zh-CN"/>
        </w:rPr>
        <w:t>纳入保护地整体管理规划</w:t>
      </w:r>
      <w:r w:rsidR="00CD7A3A">
        <w:rPr>
          <w:rFonts w:cstheme="minorHAnsi" w:hint="eastAsia"/>
          <w:sz w:val="24"/>
          <w:szCs w:val="24"/>
          <w:lang w:eastAsia="zh-CN"/>
        </w:rPr>
        <w:t>之</w:t>
      </w:r>
      <w:r w:rsidR="0002725A" w:rsidRPr="0048257C">
        <w:rPr>
          <w:rFonts w:cstheme="minorHAnsi" w:hint="eastAsia"/>
          <w:sz w:val="24"/>
          <w:szCs w:val="24"/>
          <w:lang w:eastAsia="zh-CN"/>
        </w:rPr>
        <w:t>中。</w:t>
      </w:r>
      <w:r w:rsidR="00CD7A3A" w:rsidRPr="0048257C">
        <w:rPr>
          <w:rFonts w:cstheme="minorHAnsi" w:hint="eastAsia"/>
          <w:sz w:val="24"/>
          <w:szCs w:val="24"/>
          <w:lang w:eastAsia="zh-CN"/>
        </w:rPr>
        <w:t>Eagles</w:t>
      </w:r>
      <w:r w:rsidR="00CD7A3A" w:rsidRPr="0048257C">
        <w:rPr>
          <w:rFonts w:cstheme="minorHAnsi" w:hint="eastAsia"/>
          <w:sz w:val="24"/>
          <w:szCs w:val="24"/>
          <w:lang w:eastAsia="zh-CN"/>
        </w:rPr>
        <w:t>和</w:t>
      </w:r>
      <w:r w:rsidR="00CD7A3A" w:rsidRPr="0048257C">
        <w:rPr>
          <w:rFonts w:cstheme="minorHAnsi" w:hint="eastAsia"/>
          <w:sz w:val="24"/>
          <w:szCs w:val="24"/>
          <w:lang w:eastAsia="zh-CN"/>
        </w:rPr>
        <w:t>McCool</w:t>
      </w:r>
      <w:r w:rsidR="00CD7A3A" w:rsidRPr="0048257C">
        <w:rPr>
          <w:rFonts w:cstheme="minorHAnsi" w:hint="eastAsia"/>
          <w:sz w:val="24"/>
          <w:szCs w:val="24"/>
          <w:lang w:eastAsia="zh-CN"/>
        </w:rPr>
        <w:t>（</w:t>
      </w:r>
      <w:r w:rsidR="00CD7A3A" w:rsidRPr="0048257C">
        <w:rPr>
          <w:rFonts w:cstheme="minorHAnsi" w:hint="eastAsia"/>
          <w:sz w:val="24"/>
          <w:szCs w:val="24"/>
          <w:lang w:eastAsia="zh-CN"/>
        </w:rPr>
        <w:t>2002</w:t>
      </w:r>
      <w:r w:rsidR="00CD7A3A" w:rsidRPr="0048257C">
        <w:rPr>
          <w:rFonts w:cstheme="minorHAnsi" w:hint="eastAsia"/>
          <w:sz w:val="24"/>
          <w:szCs w:val="24"/>
          <w:lang w:eastAsia="zh-CN"/>
        </w:rPr>
        <w:t>）</w:t>
      </w:r>
      <w:r w:rsidR="00CD7A3A">
        <w:rPr>
          <w:rFonts w:cstheme="minorHAnsi" w:hint="eastAsia"/>
          <w:sz w:val="24"/>
          <w:szCs w:val="24"/>
          <w:lang w:eastAsia="zh-CN"/>
        </w:rPr>
        <w:t>总结了</w:t>
      </w:r>
      <w:r w:rsidRPr="0048257C">
        <w:rPr>
          <w:rFonts w:cstheme="minorHAnsi" w:hint="eastAsia"/>
          <w:sz w:val="24"/>
          <w:szCs w:val="24"/>
          <w:lang w:eastAsia="zh-CN"/>
        </w:rPr>
        <w:t>规划</w:t>
      </w:r>
      <w:r w:rsidR="00652156" w:rsidRPr="0048257C">
        <w:rPr>
          <w:rFonts w:cstheme="minorHAnsi" w:hint="eastAsia"/>
          <w:sz w:val="24"/>
          <w:szCs w:val="24"/>
          <w:lang w:eastAsia="zh-CN"/>
        </w:rPr>
        <w:t>、</w:t>
      </w:r>
      <w:r w:rsidRPr="0048257C">
        <w:rPr>
          <w:rFonts w:cstheme="minorHAnsi" w:hint="eastAsia"/>
          <w:sz w:val="24"/>
          <w:szCs w:val="24"/>
          <w:lang w:eastAsia="zh-CN"/>
        </w:rPr>
        <w:t>管理</w:t>
      </w:r>
      <w:r w:rsidR="00652156" w:rsidRPr="0048257C">
        <w:rPr>
          <w:rFonts w:cstheme="minorHAnsi" w:hint="eastAsia"/>
          <w:sz w:val="24"/>
          <w:szCs w:val="24"/>
          <w:lang w:eastAsia="zh-CN"/>
        </w:rPr>
        <w:t>、</w:t>
      </w:r>
      <w:r w:rsidRPr="0048257C">
        <w:rPr>
          <w:rFonts w:cstheme="minorHAnsi" w:hint="eastAsia"/>
          <w:sz w:val="24"/>
          <w:szCs w:val="24"/>
          <w:lang w:eastAsia="zh-CN"/>
        </w:rPr>
        <w:t>实施</w:t>
      </w:r>
      <w:r w:rsidR="00652156" w:rsidRPr="0048257C">
        <w:rPr>
          <w:rFonts w:cstheme="minorHAnsi" w:hint="eastAsia"/>
          <w:sz w:val="24"/>
          <w:szCs w:val="24"/>
          <w:lang w:eastAsia="zh-CN"/>
        </w:rPr>
        <w:t>、</w:t>
      </w:r>
      <w:r w:rsidR="00B22811">
        <w:rPr>
          <w:rFonts w:cstheme="minorHAnsi" w:hint="eastAsia"/>
          <w:sz w:val="24"/>
          <w:szCs w:val="24"/>
          <w:lang w:eastAsia="zh-CN"/>
        </w:rPr>
        <w:t>监测</w:t>
      </w:r>
      <w:r w:rsidRPr="0048257C">
        <w:rPr>
          <w:rFonts w:cstheme="minorHAnsi" w:hint="eastAsia"/>
          <w:sz w:val="24"/>
          <w:szCs w:val="24"/>
          <w:lang w:eastAsia="zh-CN"/>
        </w:rPr>
        <w:t>和执法之间的重要关系如下：</w:t>
      </w:r>
    </w:p>
    <w:p w14:paraId="3792B14A" w14:textId="77777777" w:rsidR="00165AFA" w:rsidRPr="0048257C" w:rsidRDefault="00165AFA" w:rsidP="00F4694D">
      <w:pPr>
        <w:rPr>
          <w:rFonts w:cstheme="minorHAnsi"/>
          <w:sz w:val="24"/>
          <w:szCs w:val="24"/>
          <w:lang w:eastAsia="zh-CN"/>
        </w:rPr>
      </w:pPr>
    </w:p>
    <w:p w14:paraId="10D2400E" w14:textId="77777777" w:rsidR="002E14E2" w:rsidRDefault="00165AFA" w:rsidP="002E14E2">
      <w:pPr>
        <w:jc w:val="center"/>
        <w:rPr>
          <w:rFonts w:cstheme="minorHAnsi"/>
          <w:b/>
          <w:sz w:val="24"/>
          <w:szCs w:val="24"/>
          <w:lang w:eastAsia="zh-CN"/>
        </w:rPr>
      </w:pPr>
      <w:r w:rsidRPr="00CD7A3A">
        <w:rPr>
          <w:rFonts w:cstheme="minorHAnsi" w:hint="eastAsia"/>
          <w:b/>
          <w:sz w:val="24"/>
          <w:szCs w:val="24"/>
          <w:lang w:eastAsia="zh-CN"/>
        </w:rPr>
        <w:t>规划</w:t>
      </w:r>
    </w:p>
    <w:p w14:paraId="1BE07591" w14:textId="37C48832" w:rsidR="00165AFA" w:rsidRPr="00322469" w:rsidRDefault="008F10F4" w:rsidP="002E14E2">
      <w:pPr>
        <w:jc w:val="center"/>
        <w:rPr>
          <w:sz w:val="24"/>
          <w:szCs w:val="24"/>
          <w:lang w:eastAsia="zh-CN"/>
        </w:rPr>
      </w:pPr>
      <w:r w:rsidRPr="00322469">
        <w:rPr>
          <w:rFonts w:cstheme="minorHAnsi" w:hint="eastAsia"/>
          <w:sz w:val="24"/>
          <w:szCs w:val="24"/>
          <w:lang w:eastAsia="zh-CN"/>
        </w:rPr>
        <w:t>是一个</w:t>
      </w:r>
      <w:r w:rsidR="00770D19" w:rsidRPr="00322469">
        <w:rPr>
          <w:rFonts w:hint="eastAsia"/>
          <w:sz w:val="24"/>
          <w:szCs w:val="24"/>
          <w:lang w:eastAsia="zh-CN"/>
        </w:rPr>
        <w:t>分析和评估</w:t>
      </w:r>
      <w:r w:rsidRPr="00322469">
        <w:rPr>
          <w:rFonts w:hint="eastAsia"/>
          <w:sz w:val="24"/>
          <w:szCs w:val="24"/>
          <w:lang w:eastAsia="zh-CN"/>
        </w:rPr>
        <w:t>的过程</w:t>
      </w:r>
      <w:r w:rsidR="00CD7A3A" w:rsidRPr="00322469">
        <w:rPr>
          <w:rFonts w:hint="eastAsia"/>
          <w:sz w:val="24"/>
          <w:szCs w:val="24"/>
          <w:lang w:eastAsia="zh-CN"/>
        </w:rPr>
        <w:t>，最后形成</w:t>
      </w:r>
    </w:p>
    <w:p w14:paraId="204AA6B7" w14:textId="77777777" w:rsidR="002E14E2" w:rsidRPr="00CD7A3A" w:rsidRDefault="002E14E2" w:rsidP="002E14E2">
      <w:pPr>
        <w:jc w:val="center"/>
        <w:rPr>
          <w:sz w:val="24"/>
          <w:szCs w:val="24"/>
          <w:lang w:eastAsia="zh-CN"/>
        </w:rPr>
      </w:pPr>
    </w:p>
    <w:p w14:paraId="6759FF0F" w14:textId="77777777" w:rsidR="002E14E2" w:rsidRDefault="00165AFA" w:rsidP="002E14E2">
      <w:pPr>
        <w:jc w:val="center"/>
        <w:rPr>
          <w:rFonts w:cstheme="minorHAnsi"/>
          <w:b/>
          <w:sz w:val="24"/>
          <w:szCs w:val="24"/>
          <w:lang w:eastAsia="zh-CN"/>
        </w:rPr>
      </w:pPr>
      <w:r w:rsidRPr="00CD7A3A">
        <w:rPr>
          <w:rFonts w:cstheme="minorHAnsi" w:hint="eastAsia"/>
          <w:b/>
          <w:sz w:val="24"/>
          <w:szCs w:val="24"/>
          <w:lang w:eastAsia="zh-CN"/>
        </w:rPr>
        <w:t>管理计划</w:t>
      </w:r>
    </w:p>
    <w:p w14:paraId="3408A078" w14:textId="77777777" w:rsidR="002E14E2" w:rsidRDefault="008F10F4" w:rsidP="002E14E2">
      <w:pPr>
        <w:jc w:val="center"/>
        <w:rPr>
          <w:sz w:val="24"/>
          <w:szCs w:val="24"/>
          <w:lang w:eastAsia="zh-CN"/>
        </w:rPr>
      </w:pPr>
      <w:r w:rsidRPr="00CD7A3A">
        <w:rPr>
          <w:rFonts w:cstheme="minorHAnsi" w:hint="eastAsia"/>
          <w:sz w:val="24"/>
          <w:szCs w:val="24"/>
          <w:lang w:eastAsia="zh-CN"/>
        </w:rPr>
        <w:t>是形成的正式报告，</w:t>
      </w:r>
      <w:r w:rsidR="002E14E2">
        <w:rPr>
          <w:rFonts w:cstheme="minorHAnsi" w:hint="eastAsia"/>
          <w:sz w:val="24"/>
          <w:szCs w:val="24"/>
          <w:lang w:eastAsia="zh-CN"/>
        </w:rPr>
        <w:t>描述目标</w:t>
      </w:r>
      <w:r w:rsidR="00CD7A3A" w:rsidRPr="00CD7A3A">
        <w:rPr>
          <w:rFonts w:cstheme="minorHAnsi" w:hint="eastAsia"/>
          <w:sz w:val="24"/>
          <w:szCs w:val="24"/>
          <w:lang w:eastAsia="zh-CN"/>
        </w:rPr>
        <w:t>、</w:t>
      </w:r>
      <w:r w:rsidR="00770D19" w:rsidRPr="00CD7A3A">
        <w:rPr>
          <w:rFonts w:hint="eastAsia"/>
          <w:sz w:val="24"/>
          <w:szCs w:val="24"/>
          <w:lang w:eastAsia="zh-CN"/>
        </w:rPr>
        <w:t>实现目标的方法途径</w:t>
      </w:r>
    </w:p>
    <w:p w14:paraId="190F40C9" w14:textId="4A00EB2B" w:rsidR="00165AFA" w:rsidRDefault="00770D19" w:rsidP="002E14E2">
      <w:pPr>
        <w:jc w:val="center"/>
        <w:rPr>
          <w:sz w:val="24"/>
          <w:szCs w:val="24"/>
          <w:lang w:eastAsia="zh-CN"/>
        </w:rPr>
      </w:pPr>
      <w:r w:rsidRPr="00CD7A3A">
        <w:rPr>
          <w:rFonts w:hint="eastAsia"/>
          <w:sz w:val="24"/>
          <w:szCs w:val="24"/>
          <w:lang w:eastAsia="zh-CN"/>
        </w:rPr>
        <w:t>以及</w:t>
      </w:r>
      <w:r w:rsidR="00CD7A3A" w:rsidRPr="00CD7A3A">
        <w:rPr>
          <w:rFonts w:hint="eastAsia"/>
          <w:sz w:val="24"/>
          <w:szCs w:val="24"/>
          <w:lang w:eastAsia="zh-CN"/>
        </w:rPr>
        <w:t>监测</w:t>
      </w:r>
      <w:r w:rsidRPr="00CD7A3A">
        <w:rPr>
          <w:rFonts w:hint="eastAsia"/>
          <w:sz w:val="24"/>
          <w:szCs w:val="24"/>
          <w:lang w:eastAsia="zh-CN"/>
        </w:rPr>
        <w:t>策略</w:t>
      </w:r>
    </w:p>
    <w:p w14:paraId="6AEA8901" w14:textId="77777777" w:rsidR="002E14E2" w:rsidRPr="00CD7A3A" w:rsidRDefault="002E14E2" w:rsidP="002E14E2">
      <w:pPr>
        <w:jc w:val="center"/>
        <w:rPr>
          <w:sz w:val="24"/>
          <w:szCs w:val="24"/>
          <w:lang w:eastAsia="zh-CN"/>
        </w:rPr>
      </w:pPr>
    </w:p>
    <w:p w14:paraId="338270AE" w14:textId="77777777" w:rsidR="002E14E2" w:rsidRPr="008B6FA0" w:rsidRDefault="002A3FA9" w:rsidP="002E14E2">
      <w:pPr>
        <w:jc w:val="center"/>
        <w:rPr>
          <w:rFonts w:cstheme="minorHAnsi"/>
          <w:sz w:val="24"/>
          <w:szCs w:val="24"/>
          <w:lang w:eastAsia="zh-CN"/>
        </w:rPr>
      </w:pPr>
      <w:r w:rsidRPr="008B6FA0">
        <w:rPr>
          <w:rFonts w:cstheme="minorHAnsi" w:hint="eastAsia"/>
          <w:sz w:val="24"/>
          <w:szCs w:val="24"/>
          <w:lang w:eastAsia="zh-CN"/>
        </w:rPr>
        <w:t>管理计划</w:t>
      </w:r>
    </w:p>
    <w:p w14:paraId="13741CD7" w14:textId="7BC93CE0" w:rsidR="00545634" w:rsidRPr="00CD7A3A" w:rsidRDefault="002A3FA9" w:rsidP="002E14E2">
      <w:pPr>
        <w:jc w:val="center"/>
        <w:rPr>
          <w:sz w:val="24"/>
          <w:szCs w:val="24"/>
          <w:lang w:eastAsia="zh-CN"/>
        </w:rPr>
      </w:pPr>
      <w:r w:rsidRPr="00CD7A3A">
        <w:rPr>
          <w:rFonts w:hint="eastAsia"/>
          <w:sz w:val="24"/>
          <w:szCs w:val="24"/>
          <w:lang w:eastAsia="zh-CN"/>
        </w:rPr>
        <w:t>通过</w:t>
      </w:r>
      <w:r w:rsidR="008F10F4" w:rsidRPr="00CD7A3A">
        <w:rPr>
          <w:rFonts w:hint="eastAsia"/>
          <w:sz w:val="24"/>
          <w:szCs w:val="24"/>
          <w:lang w:eastAsia="zh-CN"/>
        </w:rPr>
        <w:t>年度</w:t>
      </w:r>
      <w:r w:rsidR="002E14E2">
        <w:rPr>
          <w:rFonts w:hint="eastAsia"/>
          <w:sz w:val="24"/>
          <w:szCs w:val="24"/>
          <w:lang w:eastAsia="zh-CN"/>
        </w:rPr>
        <w:t>（或更长时间）</w:t>
      </w:r>
      <w:r w:rsidR="008F10F4" w:rsidRPr="00CD7A3A">
        <w:rPr>
          <w:rFonts w:hint="eastAsia"/>
          <w:sz w:val="24"/>
          <w:szCs w:val="24"/>
          <w:lang w:eastAsia="zh-CN"/>
        </w:rPr>
        <w:t>承诺</w:t>
      </w:r>
      <w:r w:rsidR="00CD7A3A" w:rsidRPr="00CD7A3A">
        <w:rPr>
          <w:rFonts w:hint="eastAsia"/>
          <w:sz w:val="24"/>
          <w:szCs w:val="24"/>
          <w:lang w:eastAsia="zh-CN"/>
        </w:rPr>
        <w:t>的</w:t>
      </w:r>
      <w:r w:rsidRPr="00CD7A3A">
        <w:rPr>
          <w:rFonts w:hint="eastAsia"/>
          <w:sz w:val="24"/>
          <w:szCs w:val="24"/>
          <w:lang w:eastAsia="zh-CN"/>
        </w:rPr>
        <w:t>资金</w:t>
      </w:r>
      <w:r w:rsidR="008F10F4" w:rsidRPr="00CD7A3A">
        <w:rPr>
          <w:rFonts w:hint="eastAsia"/>
          <w:sz w:val="24"/>
          <w:szCs w:val="24"/>
          <w:lang w:eastAsia="zh-CN"/>
        </w:rPr>
        <w:t>、</w:t>
      </w:r>
      <w:r w:rsidRPr="00CD7A3A">
        <w:rPr>
          <w:rFonts w:hint="eastAsia"/>
          <w:sz w:val="24"/>
          <w:szCs w:val="24"/>
          <w:lang w:eastAsia="zh-CN"/>
        </w:rPr>
        <w:t>人</w:t>
      </w:r>
      <w:r w:rsidR="008F10F4" w:rsidRPr="00CD7A3A">
        <w:rPr>
          <w:rFonts w:hint="eastAsia"/>
          <w:sz w:val="24"/>
          <w:szCs w:val="24"/>
          <w:lang w:eastAsia="zh-CN"/>
        </w:rPr>
        <w:t>员</w:t>
      </w:r>
      <w:r w:rsidRPr="00CD7A3A">
        <w:rPr>
          <w:rFonts w:hint="eastAsia"/>
          <w:sz w:val="24"/>
          <w:szCs w:val="24"/>
          <w:lang w:eastAsia="zh-CN"/>
        </w:rPr>
        <w:t>和政策</w:t>
      </w:r>
      <w:r w:rsidR="002E14E2">
        <w:rPr>
          <w:rFonts w:hint="eastAsia"/>
          <w:sz w:val="24"/>
          <w:szCs w:val="24"/>
          <w:lang w:eastAsia="zh-CN"/>
        </w:rPr>
        <w:t>措施</w:t>
      </w:r>
      <w:r w:rsidR="008D6B9A" w:rsidRPr="008D6B9A">
        <w:rPr>
          <w:rFonts w:cstheme="minorHAnsi" w:hint="eastAsia"/>
          <w:sz w:val="24"/>
          <w:szCs w:val="24"/>
          <w:lang w:eastAsia="zh-CN"/>
        </w:rPr>
        <w:t>得以</w:t>
      </w:r>
    </w:p>
    <w:p w14:paraId="5E7EEF43" w14:textId="1FC24B23" w:rsidR="002E14E2" w:rsidRPr="008D6B9A" w:rsidRDefault="002E14E2" w:rsidP="002E14E2">
      <w:pPr>
        <w:jc w:val="center"/>
        <w:rPr>
          <w:rFonts w:cstheme="minorHAnsi"/>
          <w:b/>
          <w:sz w:val="24"/>
          <w:szCs w:val="24"/>
          <w:lang w:eastAsia="zh-CN"/>
        </w:rPr>
      </w:pPr>
      <w:r w:rsidRPr="008D6B9A">
        <w:rPr>
          <w:rFonts w:cstheme="minorHAnsi" w:hint="eastAsia"/>
          <w:b/>
          <w:sz w:val="24"/>
          <w:szCs w:val="24"/>
          <w:lang w:eastAsia="zh-CN"/>
        </w:rPr>
        <w:t>实施</w:t>
      </w:r>
    </w:p>
    <w:p w14:paraId="46ADCCE8" w14:textId="77777777" w:rsidR="002E14E2" w:rsidRDefault="002E14E2" w:rsidP="002E14E2">
      <w:pPr>
        <w:jc w:val="center"/>
        <w:rPr>
          <w:rFonts w:cstheme="minorHAnsi"/>
          <w:b/>
          <w:sz w:val="24"/>
          <w:szCs w:val="24"/>
          <w:lang w:eastAsia="zh-CN"/>
        </w:rPr>
      </w:pPr>
    </w:p>
    <w:p w14:paraId="7DF40F88" w14:textId="6CEAA8FE" w:rsidR="002E14E2" w:rsidRPr="008D6B9A" w:rsidRDefault="002A3FA9" w:rsidP="002E14E2">
      <w:pPr>
        <w:jc w:val="center"/>
        <w:rPr>
          <w:rFonts w:cstheme="minorHAnsi"/>
          <w:sz w:val="24"/>
          <w:szCs w:val="24"/>
          <w:lang w:eastAsia="zh-CN"/>
        </w:rPr>
      </w:pPr>
      <w:r w:rsidRPr="008D6B9A">
        <w:rPr>
          <w:rFonts w:cstheme="minorHAnsi" w:hint="eastAsia"/>
          <w:sz w:val="24"/>
          <w:szCs w:val="24"/>
          <w:lang w:eastAsia="zh-CN"/>
        </w:rPr>
        <w:t>实施</w:t>
      </w:r>
      <w:r w:rsidR="008D6B9A" w:rsidRPr="008D6B9A">
        <w:rPr>
          <w:rFonts w:cstheme="minorHAnsi" w:hint="eastAsia"/>
          <w:sz w:val="24"/>
          <w:szCs w:val="24"/>
          <w:lang w:eastAsia="zh-CN"/>
        </w:rPr>
        <w:t>需要被</w:t>
      </w:r>
    </w:p>
    <w:p w14:paraId="2EADDE62" w14:textId="5F2D6E3B" w:rsidR="002E14E2" w:rsidRPr="008D6B9A" w:rsidRDefault="002E14E2" w:rsidP="002E14E2">
      <w:pPr>
        <w:jc w:val="center"/>
        <w:rPr>
          <w:rFonts w:cstheme="minorHAnsi"/>
          <w:b/>
          <w:sz w:val="24"/>
          <w:szCs w:val="24"/>
          <w:lang w:eastAsia="zh-CN"/>
        </w:rPr>
      </w:pPr>
      <w:r w:rsidRPr="008D6B9A">
        <w:rPr>
          <w:rFonts w:cstheme="minorHAnsi" w:hint="eastAsia"/>
          <w:b/>
          <w:sz w:val="24"/>
          <w:szCs w:val="24"/>
          <w:lang w:eastAsia="zh-CN"/>
        </w:rPr>
        <w:t>监测</w:t>
      </w:r>
    </w:p>
    <w:p w14:paraId="2BEC74C4" w14:textId="77777777" w:rsidR="002E14E2" w:rsidRDefault="002E14E2" w:rsidP="002E14E2">
      <w:pPr>
        <w:jc w:val="center"/>
        <w:rPr>
          <w:rFonts w:cstheme="minorHAnsi"/>
          <w:sz w:val="24"/>
          <w:szCs w:val="24"/>
          <w:lang w:eastAsia="zh-CN"/>
        </w:rPr>
      </w:pPr>
      <w:r>
        <w:rPr>
          <w:rFonts w:cstheme="minorHAnsi" w:hint="eastAsia"/>
          <w:sz w:val="24"/>
          <w:szCs w:val="24"/>
          <w:lang w:eastAsia="zh-CN"/>
        </w:rPr>
        <w:t>以</w:t>
      </w:r>
      <w:r w:rsidR="008F10F4" w:rsidRPr="00CD7A3A">
        <w:rPr>
          <w:rFonts w:cstheme="minorHAnsi" w:hint="eastAsia"/>
          <w:sz w:val="24"/>
          <w:szCs w:val="24"/>
          <w:lang w:eastAsia="zh-CN"/>
        </w:rPr>
        <w:t>确保规划过程中确立的目标得以实现</w:t>
      </w:r>
    </w:p>
    <w:p w14:paraId="162CC098" w14:textId="53F6109B" w:rsidR="002E14E2" w:rsidRDefault="0025353F" w:rsidP="002E14E2">
      <w:pPr>
        <w:jc w:val="center"/>
        <w:rPr>
          <w:sz w:val="24"/>
          <w:szCs w:val="24"/>
          <w:lang w:eastAsia="zh-CN"/>
        </w:rPr>
      </w:pPr>
      <w:r w:rsidRPr="00CD7A3A">
        <w:rPr>
          <w:rFonts w:cstheme="minorHAnsi" w:hint="eastAsia"/>
          <w:sz w:val="24"/>
          <w:szCs w:val="24"/>
          <w:lang w:eastAsia="zh-CN"/>
        </w:rPr>
        <w:t>不仅确保管理计划进展及时，这</w:t>
      </w:r>
      <w:r w:rsidRPr="00CD7A3A">
        <w:rPr>
          <w:rFonts w:hint="eastAsia"/>
          <w:sz w:val="24"/>
          <w:szCs w:val="24"/>
          <w:lang w:eastAsia="zh-CN"/>
        </w:rPr>
        <w:t>也是一种</w:t>
      </w:r>
      <w:r w:rsidR="002E14E2">
        <w:rPr>
          <w:rFonts w:hint="eastAsia"/>
          <w:sz w:val="24"/>
          <w:szCs w:val="24"/>
          <w:lang w:eastAsia="zh-CN"/>
        </w:rPr>
        <w:t>形式的</w:t>
      </w:r>
    </w:p>
    <w:p w14:paraId="4223E8EE" w14:textId="77777777" w:rsidR="002E14E2" w:rsidRDefault="002E14E2" w:rsidP="002E14E2">
      <w:pPr>
        <w:jc w:val="center"/>
        <w:rPr>
          <w:sz w:val="24"/>
          <w:szCs w:val="24"/>
          <w:lang w:eastAsia="zh-CN"/>
        </w:rPr>
      </w:pPr>
    </w:p>
    <w:p w14:paraId="0951B39D" w14:textId="582297BC" w:rsidR="00545634" w:rsidRPr="002E14E2" w:rsidRDefault="002E14E2" w:rsidP="002E14E2">
      <w:pPr>
        <w:jc w:val="center"/>
        <w:rPr>
          <w:b/>
          <w:sz w:val="24"/>
          <w:szCs w:val="24"/>
          <w:lang w:eastAsia="zh-CN"/>
        </w:rPr>
      </w:pPr>
      <w:r w:rsidRPr="002E14E2">
        <w:rPr>
          <w:rFonts w:hint="eastAsia"/>
          <w:b/>
          <w:sz w:val="24"/>
          <w:szCs w:val="24"/>
          <w:lang w:eastAsia="zh-CN"/>
        </w:rPr>
        <w:lastRenderedPageBreak/>
        <w:t>执法</w:t>
      </w:r>
    </w:p>
    <w:p w14:paraId="07600E32" w14:textId="20B17A7E" w:rsidR="00545634" w:rsidRPr="00CD7A3A" w:rsidRDefault="002E14E2" w:rsidP="002E14E2">
      <w:pPr>
        <w:jc w:val="center"/>
        <w:rPr>
          <w:sz w:val="24"/>
          <w:szCs w:val="24"/>
          <w:lang w:eastAsia="zh-CN"/>
        </w:rPr>
      </w:pPr>
      <w:r>
        <w:rPr>
          <w:rFonts w:cstheme="minorHAnsi" w:hint="eastAsia"/>
          <w:sz w:val="24"/>
          <w:szCs w:val="24"/>
          <w:lang w:eastAsia="zh-CN"/>
        </w:rPr>
        <w:t>以</w:t>
      </w:r>
      <w:r w:rsidR="0025353F" w:rsidRPr="00CD7A3A">
        <w:rPr>
          <w:rFonts w:cstheme="minorHAnsi" w:hint="eastAsia"/>
          <w:sz w:val="24"/>
          <w:szCs w:val="24"/>
          <w:lang w:eastAsia="zh-CN"/>
        </w:rPr>
        <w:t>确保</w:t>
      </w:r>
      <w:r w:rsidR="002A3FA9" w:rsidRPr="00CD7A3A">
        <w:rPr>
          <w:rFonts w:hint="eastAsia"/>
          <w:sz w:val="24"/>
          <w:szCs w:val="24"/>
          <w:lang w:eastAsia="zh-CN"/>
        </w:rPr>
        <w:t>游客遵守</w:t>
      </w:r>
      <w:r>
        <w:rPr>
          <w:rFonts w:hint="eastAsia"/>
          <w:sz w:val="24"/>
          <w:szCs w:val="24"/>
          <w:lang w:eastAsia="zh-CN"/>
        </w:rPr>
        <w:t>规定</w:t>
      </w:r>
      <w:r w:rsidR="002A3FA9" w:rsidRPr="00CD7A3A">
        <w:rPr>
          <w:rFonts w:hint="eastAsia"/>
          <w:sz w:val="24"/>
          <w:szCs w:val="24"/>
          <w:lang w:eastAsia="zh-CN"/>
        </w:rPr>
        <w:t>，</w:t>
      </w:r>
      <w:r w:rsidR="0025353F" w:rsidRPr="00CD7A3A">
        <w:rPr>
          <w:rFonts w:hint="eastAsia"/>
          <w:sz w:val="24"/>
          <w:szCs w:val="24"/>
          <w:lang w:eastAsia="zh-CN"/>
        </w:rPr>
        <w:t>也确保</w:t>
      </w:r>
      <w:r w:rsidR="002A3FA9" w:rsidRPr="00CD7A3A">
        <w:rPr>
          <w:rFonts w:hint="eastAsia"/>
          <w:sz w:val="24"/>
          <w:szCs w:val="24"/>
          <w:lang w:eastAsia="zh-CN"/>
        </w:rPr>
        <w:t>保护地</w:t>
      </w:r>
      <w:r w:rsidR="0025353F" w:rsidRPr="00CD7A3A">
        <w:rPr>
          <w:rFonts w:hint="eastAsia"/>
          <w:sz w:val="24"/>
          <w:szCs w:val="24"/>
          <w:lang w:eastAsia="zh-CN"/>
        </w:rPr>
        <w:t>管理机构履行</w:t>
      </w:r>
      <w:r w:rsidR="002A3FA9" w:rsidRPr="00CD7A3A">
        <w:rPr>
          <w:rFonts w:hint="eastAsia"/>
          <w:sz w:val="24"/>
          <w:szCs w:val="24"/>
          <w:lang w:eastAsia="zh-CN"/>
        </w:rPr>
        <w:t>他们的承诺</w:t>
      </w:r>
    </w:p>
    <w:p w14:paraId="0B0D51FC" w14:textId="77777777" w:rsidR="00545634" w:rsidRPr="00CD7A3A" w:rsidRDefault="00545634">
      <w:pPr>
        <w:jc w:val="center"/>
        <w:rPr>
          <w:rFonts w:cstheme="minorHAnsi"/>
          <w:sz w:val="24"/>
          <w:szCs w:val="24"/>
          <w:lang w:eastAsia="zh-CN"/>
        </w:rPr>
      </w:pPr>
    </w:p>
    <w:p w14:paraId="70B6FDC8" w14:textId="78C3E4A6" w:rsidR="00545634" w:rsidRPr="0048257C" w:rsidRDefault="002A3FA9" w:rsidP="00D83BC5">
      <w:pPr>
        <w:ind w:firstLineChars="200" w:firstLine="480"/>
        <w:jc w:val="both"/>
        <w:rPr>
          <w:rFonts w:cstheme="minorHAnsi"/>
          <w:sz w:val="24"/>
          <w:szCs w:val="24"/>
          <w:lang w:eastAsia="zh-CN"/>
        </w:rPr>
      </w:pPr>
      <w:r w:rsidRPr="0048257C">
        <w:rPr>
          <w:rFonts w:cstheme="minorHAnsi" w:hint="eastAsia"/>
          <w:sz w:val="24"/>
          <w:szCs w:val="24"/>
          <w:lang w:eastAsia="zh-CN"/>
        </w:rPr>
        <w:t>保护</w:t>
      </w:r>
      <w:r w:rsidR="00165AFA" w:rsidRPr="0048257C">
        <w:rPr>
          <w:rFonts w:cstheme="minorHAnsi" w:hint="eastAsia"/>
          <w:sz w:val="24"/>
          <w:szCs w:val="24"/>
          <w:lang w:eastAsia="zh-CN"/>
        </w:rPr>
        <w:t>地</w:t>
      </w:r>
      <w:r w:rsidRPr="0048257C">
        <w:rPr>
          <w:rFonts w:cstheme="minorHAnsi" w:hint="eastAsia"/>
          <w:sz w:val="24"/>
          <w:szCs w:val="24"/>
          <w:lang w:eastAsia="zh-CN"/>
        </w:rPr>
        <w:t>对于保护和公众</w:t>
      </w:r>
      <w:r w:rsidR="00D83BC5">
        <w:rPr>
          <w:rFonts w:cstheme="minorHAnsi" w:hint="eastAsia"/>
          <w:sz w:val="24"/>
          <w:szCs w:val="24"/>
          <w:lang w:eastAsia="zh-CN"/>
        </w:rPr>
        <w:t>游憩</w:t>
      </w:r>
      <w:r w:rsidRPr="0048257C">
        <w:rPr>
          <w:rFonts w:cstheme="minorHAnsi" w:hint="eastAsia"/>
          <w:sz w:val="24"/>
          <w:szCs w:val="24"/>
          <w:lang w:eastAsia="zh-CN"/>
        </w:rPr>
        <w:t>的重要性是众所周知的，但人们不会单单因为看野生动物去保护</w:t>
      </w:r>
      <w:r w:rsidR="00165AFA" w:rsidRPr="0048257C">
        <w:rPr>
          <w:rFonts w:cstheme="minorHAnsi" w:hint="eastAsia"/>
          <w:sz w:val="24"/>
          <w:szCs w:val="24"/>
          <w:lang w:eastAsia="zh-CN"/>
        </w:rPr>
        <w:t>地</w:t>
      </w:r>
      <w:r w:rsidRPr="0048257C">
        <w:rPr>
          <w:rFonts w:cstheme="minorHAnsi" w:hint="eastAsia"/>
          <w:sz w:val="24"/>
          <w:szCs w:val="24"/>
          <w:lang w:eastAsia="zh-CN"/>
        </w:rPr>
        <w:t>，</w:t>
      </w:r>
      <w:r w:rsidR="004A6A61" w:rsidRPr="0048257C">
        <w:rPr>
          <w:rFonts w:cstheme="minorHAnsi" w:hint="eastAsia"/>
          <w:sz w:val="24"/>
          <w:szCs w:val="24"/>
          <w:lang w:eastAsia="zh-CN"/>
        </w:rPr>
        <w:t>去动物园和植物园</w:t>
      </w:r>
      <w:r w:rsidR="00D83BC5" w:rsidRPr="0048257C">
        <w:rPr>
          <w:rFonts w:cstheme="minorHAnsi" w:hint="eastAsia"/>
          <w:sz w:val="24"/>
          <w:szCs w:val="24"/>
          <w:lang w:eastAsia="zh-CN"/>
        </w:rPr>
        <w:t>成本</w:t>
      </w:r>
      <w:r w:rsidR="00474311">
        <w:rPr>
          <w:rFonts w:cstheme="minorHAnsi" w:hint="eastAsia"/>
          <w:sz w:val="24"/>
          <w:szCs w:val="24"/>
          <w:lang w:eastAsia="zh-CN"/>
        </w:rPr>
        <w:t>会</w:t>
      </w:r>
      <w:r w:rsidRPr="0048257C">
        <w:rPr>
          <w:rFonts w:cstheme="minorHAnsi" w:hint="eastAsia"/>
          <w:sz w:val="24"/>
          <w:szCs w:val="24"/>
          <w:lang w:eastAsia="zh-CN"/>
        </w:rPr>
        <w:t>更低。我们通常没有意识到，是保护</w:t>
      </w:r>
      <w:r w:rsidR="00165AFA" w:rsidRPr="0048257C">
        <w:rPr>
          <w:rFonts w:cstheme="minorHAnsi" w:hint="eastAsia"/>
          <w:sz w:val="24"/>
          <w:szCs w:val="24"/>
          <w:lang w:eastAsia="zh-CN"/>
        </w:rPr>
        <w:t>地</w:t>
      </w:r>
      <w:r w:rsidRPr="0048257C">
        <w:rPr>
          <w:rFonts w:cstheme="minorHAnsi" w:hint="eastAsia"/>
          <w:sz w:val="24"/>
          <w:szCs w:val="24"/>
          <w:lang w:eastAsia="zh-CN"/>
        </w:rPr>
        <w:t>的无形属性让</w:t>
      </w:r>
      <w:r w:rsidR="00165AFA" w:rsidRPr="0048257C">
        <w:rPr>
          <w:rFonts w:cstheme="minorHAnsi" w:hint="eastAsia"/>
          <w:sz w:val="24"/>
          <w:szCs w:val="24"/>
          <w:lang w:eastAsia="zh-CN"/>
        </w:rPr>
        <w:t>它</w:t>
      </w:r>
      <w:r w:rsidRPr="0048257C">
        <w:rPr>
          <w:rFonts w:cstheme="minorHAnsi" w:hint="eastAsia"/>
          <w:sz w:val="24"/>
          <w:szCs w:val="24"/>
          <w:lang w:eastAsia="zh-CN"/>
        </w:rPr>
        <w:t>们特别</w:t>
      </w:r>
      <w:r w:rsidR="00D66666" w:rsidRPr="0048257C">
        <w:rPr>
          <w:rFonts w:cstheme="minorHAnsi" w:hint="eastAsia"/>
          <w:sz w:val="24"/>
          <w:szCs w:val="24"/>
          <w:lang w:eastAsia="zh-CN"/>
        </w:rPr>
        <w:t>具有吸引力。</w:t>
      </w:r>
      <w:r w:rsidRPr="0048257C">
        <w:rPr>
          <w:rFonts w:cstheme="minorHAnsi" w:hint="eastAsia"/>
          <w:sz w:val="24"/>
          <w:szCs w:val="24"/>
          <w:lang w:eastAsia="zh-CN"/>
        </w:rPr>
        <w:t>这些属性包括独处</w:t>
      </w:r>
      <w:r w:rsidR="00165AFA" w:rsidRPr="0048257C">
        <w:rPr>
          <w:rFonts w:cstheme="minorHAnsi" w:hint="eastAsia"/>
          <w:sz w:val="24"/>
          <w:szCs w:val="24"/>
          <w:lang w:eastAsia="zh-CN"/>
        </w:rPr>
        <w:t>、</w:t>
      </w:r>
      <w:r w:rsidRPr="0048257C">
        <w:rPr>
          <w:rFonts w:cstheme="minorHAnsi" w:hint="eastAsia"/>
          <w:sz w:val="24"/>
          <w:szCs w:val="24"/>
          <w:lang w:eastAsia="zh-CN"/>
        </w:rPr>
        <w:t>偏远</w:t>
      </w:r>
      <w:r w:rsidR="00165AFA" w:rsidRPr="0048257C">
        <w:rPr>
          <w:rFonts w:cstheme="minorHAnsi" w:hint="eastAsia"/>
          <w:sz w:val="24"/>
          <w:szCs w:val="24"/>
          <w:lang w:eastAsia="zh-CN"/>
        </w:rPr>
        <w:t>、</w:t>
      </w:r>
      <w:r w:rsidRPr="0048257C">
        <w:rPr>
          <w:rFonts w:cstheme="minorHAnsi" w:hint="eastAsia"/>
          <w:sz w:val="24"/>
          <w:szCs w:val="24"/>
          <w:lang w:eastAsia="zh-CN"/>
        </w:rPr>
        <w:t>野性</w:t>
      </w:r>
      <w:r w:rsidR="00165AFA" w:rsidRPr="0048257C">
        <w:rPr>
          <w:rFonts w:cstheme="minorHAnsi" w:hint="eastAsia"/>
          <w:sz w:val="24"/>
          <w:szCs w:val="24"/>
          <w:lang w:eastAsia="zh-CN"/>
        </w:rPr>
        <w:t>、</w:t>
      </w:r>
      <w:r w:rsidRPr="0048257C">
        <w:rPr>
          <w:rFonts w:cstheme="minorHAnsi" w:hint="eastAsia"/>
          <w:sz w:val="24"/>
          <w:szCs w:val="24"/>
          <w:lang w:eastAsia="zh-CN"/>
        </w:rPr>
        <w:t>宁静</w:t>
      </w:r>
      <w:r w:rsidR="00165AFA" w:rsidRPr="0048257C">
        <w:rPr>
          <w:rFonts w:cstheme="minorHAnsi" w:hint="eastAsia"/>
          <w:sz w:val="24"/>
          <w:szCs w:val="24"/>
          <w:lang w:eastAsia="zh-CN"/>
        </w:rPr>
        <w:t>、</w:t>
      </w:r>
      <w:r w:rsidRPr="0048257C">
        <w:rPr>
          <w:rFonts w:cstheme="minorHAnsi" w:hint="eastAsia"/>
          <w:sz w:val="24"/>
          <w:szCs w:val="24"/>
          <w:lang w:eastAsia="zh-CN"/>
        </w:rPr>
        <w:t>和平</w:t>
      </w:r>
      <w:r w:rsidR="00165AFA" w:rsidRPr="0048257C">
        <w:rPr>
          <w:rFonts w:cstheme="minorHAnsi" w:hint="eastAsia"/>
          <w:sz w:val="24"/>
          <w:szCs w:val="24"/>
          <w:lang w:eastAsia="zh-CN"/>
        </w:rPr>
        <w:t>、</w:t>
      </w:r>
      <w:r w:rsidRPr="0048257C">
        <w:rPr>
          <w:rFonts w:cstheme="minorHAnsi" w:hint="eastAsia"/>
          <w:sz w:val="24"/>
          <w:szCs w:val="24"/>
          <w:lang w:eastAsia="zh-CN"/>
        </w:rPr>
        <w:t>和谐</w:t>
      </w:r>
      <w:r w:rsidR="00165AFA" w:rsidRPr="0048257C">
        <w:rPr>
          <w:rFonts w:cstheme="minorHAnsi" w:hint="eastAsia"/>
          <w:sz w:val="24"/>
          <w:szCs w:val="24"/>
          <w:lang w:eastAsia="zh-CN"/>
        </w:rPr>
        <w:t>、</w:t>
      </w:r>
      <w:r w:rsidRPr="0048257C">
        <w:rPr>
          <w:rFonts w:cstheme="minorHAnsi" w:hint="eastAsia"/>
          <w:sz w:val="24"/>
          <w:szCs w:val="24"/>
          <w:lang w:eastAsia="zh-CN"/>
        </w:rPr>
        <w:t>反思和自省的机会，以及</w:t>
      </w:r>
      <w:r w:rsidR="00474311">
        <w:rPr>
          <w:rFonts w:cstheme="minorHAnsi" w:hint="eastAsia"/>
          <w:sz w:val="24"/>
          <w:szCs w:val="24"/>
          <w:lang w:eastAsia="zh-CN"/>
        </w:rPr>
        <w:t>从该区域的特殊环境和地理位置感中流露</w:t>
      </w:r>
      <w:r w:rsidR="00E376FB" w:rsidRPr="0048257C">
        <w:rPr>
          <w:rFonts w:cstheme="minorHAnsi" w:hint="eastAsia"/>
          <w:sz w:val="24"/>
          <w:szCs w:val="24"/>
          <w:lang w:eastAsia="zh-CN"/>
        </w:rPr>
        <w:t>出的其他属性。</w:t>
      </w:r>
      <w:r w:rsidRPr="0048257C">
        <w:rPr>
          <w:rFonts w:cstheme="minorHAnsi" w:hint="eastAsia"/>
          <w:sz w:val="24"/>
          <w:szCs w:val="24"/>
          <w:lang w:eastAsia="zh-CN"/>
        </w:rPr>
        <w:t>（</w:t>
      </w:r>
      <w:r w:rsidRPr="0048257C">
        <w:rPr>
          <w:rFonts w:cstheme="minorHAnsi" w:hint="eastAsia"/>
          <w:sz w:val="24"/>
          <w:szCs w:val="24"/>
          <w:lang w:eastAsia="zh-CN"/>
        </w:rPr>
        <w:t>Eagles</w:t>
      </w:r>
      <w:r w:rsidRPr="0048257C">
        <w:rPr>
          <w:rFonts w:cstheme="minorHAnsi" w:hint="eastAsia"/>
          <w:sz w:val="24"/>
          <w:szCs w:val="24"/>
          <w:lang w:eastAsia="zh-CN"/>
        </w:rPr>
        <w:t>和</w:t>
      </w:r>
      <w:r w:rsidRPr="0048257C">
        <w:rPr>
          <w:rFonts w:cstheme="minorHAnsi" w:hint="eastAsia"/>
          <w:sz w:val="24"/>
          <w:szCs w:val="24"/>
          <w:lang w:eastAsia="zh-CN"/>
        </w:rPr>
        <w:t>McCool 2002</w:t>
      </w:r>
      <w:r w:rsidRPr="0048257C">
        <w:rPr>
          <w:rFonts w:cstheme="minorHAnsi" w:hint="eastAsia"/>
          <w:sz w:val="24"/>
          <w:szCs w:val="24"/>
          <w:lang w:eastAsia="zh-CN"/>
        </w:rPr>
        <w:t>）。</w:t>
      </w:r>
    </w:p>
    <w:p w14:paraId="3732E083" w14:textId="37CC01E9" w:rsidR="00545634" w:rsidRPr="0048257C" w:rsidRDefault="002A3FA9" w:rsidP="00E0651B">
      <w:pPr>
        <w:ind w:firstLineChars="200" w:firstLine="480"/>
        <w:jc w:val="both"/>
        <w:rPr>
          <w:rFonts w:cstheme="minorHAnsi"/>
          <w:sz w:val="24"/>
          <w:szCs w:val="24"/>
          <w:lang w:eastAsia="zh-CN"/>
        </w:rPr>
      </w:pPr>
      <w:r w:rsidRPr="0048257C">
        <w:rPr>
          <w:rFonts w:cstheme="minorHAnsi" w:hint="eastAsia"/>
          <w:sz w:val="24"/>
          <w:szCs w:val="24"/>
          <w:lang w:eastAsia="zh-CN"/>
        </w:rPr>
        <w:t>因此，在</w:t>
      </w:r>
      <w:r w:rsidR="00D66666" w:rsidRPr="0048257C">
        <w:rPr>
          <w:rFonts w:cstheme="minorHAnsi" w:hint="eastAsia"/>
          <w:sz w:val="24"/>
          <w:szCs w:val="24"/>
          <w:lang w:eastAsia="zh-CN"/>
        </w:rPr>
        <w:t>对</w:t>
      </w:r>
      <w:r w:rsidRPr="0048257C">
        <w:rPr>
          <w:rFonts w:cstheme="minorHAnsi" w:hint="eastAsia"/>
          <w:sz w:val="24"/>
          <w:szCs w:val="24"/>
          <w:lang w:eastAsia="zh-CN"/>
        </w:rPr>
        <w:t>保护</w:t>
      </w:r>
      <w:r w:rsidR="00E376FB" w:rsidRPr="0048257C">
        <w:rPr>
          <w:rFonts w:cstheme="minorHAnsi" w:hint="eastAsia"/>
          <w:sz w:val="24"/>
          <w:szCs w:val="24"/>
          <w:lang w:eastAsia="zh-CN"/>
        </w:rPr>
        <w:t>地</w:t>
      </w:r>
      <w:r w:rsidR="00D66666" w:rsidRPr="0048257C">
        <w:rPr>
          <w:rFonts w:cstheme="minorHAnsi" w:hint="eastAsia"/>
          <w:sz w:val="24"/>
          <w:szCs w:val="24"/>
          <w:lang w:eastAsia="zh-CN"/>
        </w:rPr>
        <w:t>进行规划、开发和管理</w:t>
      </w:r>
      <w:r w:rsidRPr="0048257C">
        <w:rPr>
          <w:rFonts w:cstheme="minorHAnsi" w:hint="eastAsia"/>
          <w:sz w:val="24"/>
          <w:szCs w:val="24"/>
          <w:lang w:eastAsia="zh-CN"/>
        </w:rPr>
        <w:t>时，</w:t>
      </w:r>
      <w:r w:rsidR="00474311">
        <w:rPr>
          <w:rFonts w:cstheme="minorHAnsi" w:hint="eastAsia"/>
          <w:sz w:val="24"/>
          <w:szCs w:val="24"/>
          <w:lang w:eastAsia="zh-CN"/>
        </w:rPr>
        <w:t>要更多维地</w:t>
      </w:r>
      <w:r w:rsidR="00D66666" w:rsidRPr="0048257C">
        <w:rPr>
          <w:rFonts w:cstheme="minorHAnsi" w:hint="eastAsia"/>
          <w:sz w:val="24"/>
          <w:szCs w:val="24"/>
          <w:lang w:eastAsia="zh-CN"/>
        </w:rPr>
        <w:t>看待保护地的价值。</w:t>
      </w:r>
      <w:r w:rsidRPr="0048257C">
        <w:rPr>
          <w:rFonts w:cstheme="minorHAnsi" w:hint="eastAsia"/>
          <w:sz w:val="24"/>
          <w:szCs w:val="24"/>
          <w:lang w:eastAsia="zh-CN"/>
        </w:rPr>
        <w:t>本文件旨在为保护</w:t>
      </w:r>
      <w:r w:rsidR="00E376FB" w:rsidRPr="0048257C">
        <w:rPr>
          <w:rFonts w:cstheme="minorHAnsi" w:hint="eastAsia"/>
          <w:sz w:val="24"/>
          <w:szCs w:val="24"/>
          <w:lang w:eastAsia="zh-CN"/>
        </w:rPr>
        <w:t>地</w:t>
      </w:r>
      <w:r w:rsidRPr="0048257C">
        <w:rPr>
          <w:rFonts w:cstheme="minorHAnsi" w:hint="eastAsia"/>
          <w:sz w:val="24"/>
          <w:szCs w:val="24"/>
          <w:lang w:eastAsia="zh-CN"/>
        </w:rPr>
        <w:t>生态旅游的发展提供指导，</w:t>
      </w:r>
      <w:r w:rsidR="00D66666" w:rsidRPr="0048257C">
        <w:rPr>
          <w:rFonts w:cstheme="minorHAnsi" w:hint="eastAsia"/>
          <w:sz w:val="24"/>
          <w:szCs w:val="24"/>
          <w:lang w:eastAsia="zh-CN"/>
        </w:rPr>
        <w:t>确保</w:t>
      </w:r>
      <w:r w:rsidRPr="0048257C">
        <w:rPr>
          <w:rFonts w:cstheme="minorHAnsi" w:hint="eastAsia"/>
          <w:sz w:val="24"/>
          <w:szCs w:val="24"/>
          <w:lang w:eastAsia="zh-CN"/>
        </w:rPr>
        <w:t>其独特属性均不受</w:t>
      </w:r>
      <w:r w:rsidR="00D66666" w:rsidRPr="0048257C">
        <w:rPr>
          <w:rFonts w:cstheme="minorHAnsi" w:hint="eastAsia"/>
          <w:sz w:val="24"/>
          <w:szCs w:val="24"/>
          <w:lang w:eastAsia="zh-CN"/>
        </w:rPr>
        <w:t>损害</w:t>
      </w:r>
      <w:r w:rsidRPr="0048257C">
        <w:rPr>
          <w:rFonts w:cstheme="minorHAnsi" w:hint="eastAsia"/>
          <w:sz w:val="24"/>
          <w:szCs w:val="24"/>
          <w:lang w:eastAsia="zh-CN"/>
        </w:rPr>
        <w:t>。</w:t>
      </w:r>
    </w:p>
    <w:p w14:paraId="2F8A96EF" w14:textId="77CDBC2D" w:rsidR="00545634" w:rsidRPr="0096637C" w:rsidRDefault="00233A34" w:rsidP="00233A34">
      <w:pPr>
        <w:pStyle w:val="2"/>
      </w:pPr>
      <w:bookmarkStart w:id="2" w:name="_Toc15938958"/>
      <w:r>
        <w:rPr>
          <w:rFonts w:hint="eastAsia"/>
        </w:rPr>
        <w:t>二、</w:t>
      </w:r>
      <w:r w:rsidR="002A3FA9" w:rsidRPr="0096637C">
        <w:rPr>
          <w:rFonts w:hint="eastAsia"/>
        </w:rPr>
        <w:t>生态旅游与负责任的旅游</w:t>
      </w:r>
      <w:bookmarkEnd w:id="2"/>
    </w:p>
    <w:p w14:paraId="72CD0FDC" w14:textId="27AF3854" w:rsidR="00545634" w:rsidRPr="0048257C" w:rsidRDefault="00EA6250" w:rsidP="00E0651B">
      <w:pPr>
        <w:ind w:firstLineChars="200" w:firstLine="480"/>
        <w:jc w:val="both"/>
        <w:rPr>
          <w:rFonts w:cstheme="minorHAnsi"/>
          <w:sz w:val="24"/>
          <w:szCs w:val="24"/>
          <w:lang w:eastAsia="zh-CN"/>
        </w:rPr>
      </w:pPr>
      <w:r w:rsidRPr="0048257C">
        <w:rPr>
          <w:rFonts w:cstheme="minorHAnsi" w:hint="eastAsia"/>
          <w:sz w:val="24"/>
          <w:szCs w:val="24"/>
          <w:lang w:eastAsia="zh-CN"/>
        </w:rPr>
        <w:t>基于自然的</w:t>
      </w:r>
      <w:r w:rsidR="002A3FA9" w:rsidRPr="0048257C">
        <w:rPr>
          <w:rFonts w:cstheme="minorHAnsi" w:hint="eastAsia"/>
          <w:sz w:val="24"/>
          <w:szCs w:val="24"/>
          <w:lang w:eastAsia="zh-CN"/>
        </w:rPr>
        <w:t>旅游</w:t>
      </w:r>
      <w:r w:rsidR="00E376FB" w:rsidRPr="0048257C">
        <w:rPr>
          <w:rFonts w:cstheme="minorHAnsi" w:hint="eastAsia"/>
          <w:sz w:val="24"/>
          <w:szCs w:val="24"/>
          <w:lang w:eastAsia="zh-CN"/>
        </w:rPr>
        <w:t>、</w:t>
      </w:r>
      <w:r w:rsidR="002A3FA9" w:rsidRPr="0048257C">
        <w:rPr>
          <w:rFonts w:cstheme="minorHAnsi" w:hint="eastAsia"/>
          <w:sz w:val="24"/>
          <w:szCs w:val="24"/>
          <w:lang w:eastAsia="zh-CN"/>
        </w:rPr>
        <w:t>可持续旅游</w:t>
      </w:r>
      <w:r w:rsidR="00E376FB" w:rsidRPr="0048257C">
        <w:rPr>
          <w:rFonts w:cstheme="minorHAnsi" w:hint="eastAsia"/>
          <w:sz w:val="24"/>
          <w:szCs w:val="24"/>
          <w:lang w:eastAsia="zh-CN"/>
        </w:rPr>
        <w:t>、</w:t>
      </w:r>
      <w:r w:rsidR="002A3FA9" w:rsidRPr="0048257C">
        <w:rPr>
          <w:rFonts w:cstheme="minorHAnsi" w:hint="eastAsia"/>
          <w:sz w:val="24"/>
          <w:szCs w:val="24"/>
          <w:lang w:eastAsia="zh-CN"/>
        </w:rPr>
        <w:t>生态旅游和负责任旅游</w:t>
      </w:r>
      <w:r w:rsidRPr="0048257C">
        <w:rPr>
          <w:rFonts w:cstheme="minorHAnsi" w:hint="eastAsia"/>
          <w:sz w:val="24"/>
          <w:szCs w:val="24"/>
          <w:lang w:eastAsia="zh-CN"/>
        </w:rPr>
        <w:t>，</w:t>
      </w:r>
      <w:r w:rsidR="002A3FA9" w:rsidRPr="0048257C">
        <w:rPr>
          <w:rFonts w:cstheme="minorHAnsi" w:hint="eastAsia"/>
          <w:sz w:val="24"/>
          <w:szCs w:val="24"/>
          <w:lang w:eastAsia="zh-CN"/>
        </w:rPr>
        <w:t>都</w:t>
      </w:r>
      <w:r w:rsidRPr="0048257C">
        <w:rPr>
          <w:rFonts w:cstheme="minorHAnsi" w:hint="eastAsia"/>
          <w:sz w:val="24"/>
          <w:szCs w:val="24"/>
          <w:lang w:eastAsia="zh-CN"/>
        </w:rPr>
        <w:t>是或多或少</w:t>
      </w:r>
      <w:r w:rsidR="002A3FA9" w:rsidRPr="0048257C">
        <w:rPr>
          <w:rFonts w:cstheme="minorHAnsi" w:hint="eastAsia"/>
          <w:sz w:val="24"/>
          <w:szCs w:val="24"/>
          <w:lang w:eastAsia="zh-CN"/>
        </w:rPr>
        <w:t>用于表达同一</w:t>
      </w:r>
      <w:r w:rsidR="00E376FB" w:rsidRPr="0048257C">
        <w:rPr>
          <w:rFonts w:cstheme="minorHAnsi" w:hint="eastAsia"/>
          <w:sz w:val="24"/>
          <w:szCs w:val="24"/>
          <w:lang w:eastAsia="zh-CN"/>
        </w:rPr>
        <w:t>概念</w:t>
      </w:r>
      <w:r w:rsidR="002A3FA9" w:rsidRPr="0048257C">
        <w:rPr>
          <w:rFonts w:cstheme="minorHAnsi" w:hint="eastAsia"/>
          <w:sz w:val="24"/>
          <w:szCs w:val="24"/>
          <w:lang w:eastAsia="zh-CN"/>
        </w:rPr>
        <w:t>的不同术语。我们在此不详细讨论这些定义间的细微差别，本文件</w:t>
      </w:r>
      <w:r w:rsidR="00E376FB" w:rsidRPr="0048257C">
        <w:rPr>
          <w:rFonts w:cstheme="minorHAnsi" w:hint="eastAsia"/>
          <w:sz w:val="24"/>
          <w:szCs w:val="24"/>
          <w:lang w:eastAsia="zh-CN"/>
        </w:rPr>
        <w:t>中</w:t>
      </w:r>
      <w:r w:rsidR="002A3FA9" w:rsidRPr="0048257C">
        <w:rPr>
          <w:rFonts w:cstheme="minorHAnsi" w:hint="eastAsia"/>
          <w:sz w:val="24"/>
          <w:szCs w:val="24"/>
          <w:lang w:eastAsia="zh-CN"/>
        </w:rPr>
        <w:t>我们将使用生态旅游这一术语，它属于负责任旅游的</w:t>
      </w:r>
      <w:r w:rsidRPr="0048257C">
        <w:rPr>
          <w:rFonts w:cstheme="minorHAnsi" w:hint="eastAsia"/>
          <w:sz w:val="24"/>
          <w:szCs w:val="24"/>
          <w:lang w:eastAsia="zh-CN"/>
        </w:rPr>
        <w:t>更宽泛的</w:t>
      </w:r>
      <w:r w:rsidR="002A3FA9" w:rsidRPr="0048257C">
        <w:rPr>
          <w:rFonts w:cstheme="minorHAnsi" w:hint="eastAsia"/>
          <w:sz w:val="24"/>
          <w:szCs w:val="24"/>
          <w:lang w:eastAsia="zh-CN"/>
        </w:rPr>
        <w:t>范围。</w:t>
      </w:r>
    </w:p>
    <w:p w14:paraId="3FE65E3D" w14:textId="6ED4BC09" w:rsidR="00545634" w:rsidRPr="009A3E71" w:rsidRDefault="002A3FA9" w:rsidP="009A3E71">
      <w:pPr>
        <w:ind w:leftChars="200" w:left="440"/>
        <w:jc w:val="both"/>
        <w:rPr>
          <w:rFonts w:cstheme="minorHAnsi"/>
          <w:b/>
          <w:sz w:val="24"/>
          <w:szCs w:val="24"/>
          <w:lang w:eastAsia="zh-CN"/>
        </w:rPr>
      </w:pPr>
      <w:r w:rsidRPr="009A3E71">
        <w:rPr>
          <w:rFonts w:cstheme="minorHAnsi" w:hint="eastAsia"/>
          <w:b/>
          <w:sz w:val="24"/>
          <w:szCs w:val="24"/>
          <w:lang w:eastAsia="zh-CN"/>
        </w:rPr>
        <w:t>生态旅游</w:t>
      </w:r>
      <w:r w:rsidR="009A3E71">
        <w:rPr>
          <w:rFonts w:cstheme="minorHAnsi" w:hint="eastAsia"/>
          <w:b/>
          <w:sz w:val="24"/>
          <w:szCs w:val="24"/>
          <w:lang w:eastAsia="zh-CN"/>
        </w:rPr>
        <w:t>的</w:t>
      </w:r>
      <w:r w:rsidRPr="009A3E71">
        <w:rPr>
          <w:rFonts w:cstheme="minorHAnsi" w:hint="eastAsia"/>
          <w:b/>
          <w:sz w:val="24"/>
          <w:szCs w:val="24"/>
          <w:lang w:eastAsia="zh-CN"/>
        </w:rPr>
        <w:t>定义</w:t>
      </w:r>
      <w:r w:rsidR="009A3E71">
        <w:rPr>
          <w:rFonts w:cstheme="minorHAnsi" w:hint="eastAsia"/>
          <w:b/>
          <w:sz w:val="24"/>
          <w:szCs w:val="24"/>
          <w:lang w:eastAsia="zh-CN"/>
        </w:rPr>
        <w:t>是</w:t>
      </w:r>
      <w:r w:rsidRPr="009A3E71">
        <w:rPr>
          <w:rFonts w:cstheme="minorHAnsi" w:hint="eastAsia"/>
          <w:b/>
          <w:sz w:val="24"/>
          <w:szCs w:val="24"/>
          <w:lang w:eastAsia="zh-CN"/>
        </w:rPr>
        <w:t>“</w:t>
      </w:r>
      <w:r w:rsidR="009A3E71">
        <w:rPr>
          <w:rFonts w:cstheme="minorHAnsi" w:hint="eastAsia"/>
          <w:b/>
          <w:sz w:val="24"/>
          <w:szCs w:val="24"/>
          <w:lang w:eastAsia="zh-CN"/>
        </w:rPr>
        <w:t>以</w:t>
      </w:r>
      <w:r w:rsidRPr="009A3E71">
        <w:rPr>
          <w:rFonts w:cstheme="minorHAnsi" w:hint="eastAsia"/>
          <w:b/>
          <w:sz w:val="24"/>
          <w:szCs w:val="24"/>
          <w:lang w:eastAsia="zh-CN"/>
        </w:rPr>
        <w:t>负责任的</w:t>
      </w:r>
      <w:r w:rsidR="009A3E71">
        <w:rPr>
          <w:rFonts w:cstheme="minorHAnsi" w:hint="eastAsia"/>
          <w:b/>
          <w:sz w:val="24"/>
          <w:szCs w:val="24"/>
          <w:lang w:eastAsia="zh-CN"/>
        </w:rPr>
        <w:t>方式开展的</w:t>
      </w:r>
      <w:r w:rsidRPr="009A3E71">
        <w:rPr>
          <w:rFonts w:cstheme="minorHAnsi" w:hint="eastAsia"/>
          <w:b/>
          <w:sz w:val="24"/>
          <w:szCs w:val="24"/>
          <w:lang w:eastAsia="zh-CN"/>
        </w:rPr>
        <w:t>保护环境和维持当地人民福祉</w:t>
      </w:r>
      <w:r w:rsidR="00EA6250" w:rsidRPr="009A3E71">
        <w:rPr>
          <w:rFonts w:cstheme="minorHAnsi" w:hint="eastAsia"/>
          <w:b/>
          <w:sz w:val="24"/>
          <w:szCs w:val="24"/>
          <w:lang w:eastAsia="zh-CN"/>
        </w:rPr>
        <w:t>的旅游</w:t>
      </w:r>
      <w:r w:rsidRPr="009A3E71">
        <w:rPr>
          <w:rFonts w:cstheme="minorHAnsi" w:hint="eastAsia"/>
          <w:b/>
          <w:sz w:val="24"/>
          <w:szCs w:val="24"/>
          <w:lang w:eastAsia="zh-CN"/>
        </w:rPr>
        <w:t>”</w:t>
      </w:r>
      <w:r w:rsidRPr="009A3E71">
        <w:rPr>
          <w:rFonts w:cstheme="minorHAnsi" w:hint="eastAsia"/>
          <w:sz w:val="24"/>
          <w:szCs w:val="24"/>
          <w:lang w:eastAsia="zh-CN"/>
        </w:rPr>
        <w:t>（</w:t>
      </w:r>
      <w:r w:rsidRPr="009A3E71">
        <w:rPr>
          <w:rFonts w:cstheme="minorHAnsi" w:hint="eastAsia"/>
          <w:sz w:val="24"/>
          <w:szCs w:val="24"/>
          <w:lang w:eastAsia="zh-CN"/>
        </w:rPr>
        <w:t>Hunt</w:t>
      </w:r>
      <w:r w:rsidRPr="009A3E71">
        <w:rPr>
          <w:rFonts w:cstheme="minorHAnsi" w:hint="eastAsia"/>
          <w:sz w:val="24"/>
          <w:szCs w:val="24"/>
          <w:lang w:eastAsia="zh-CN"/>
        </w:rPr>
        <w:t>等，</w:t>
      </w:r>
      <w:r w:rsidRPr="009A3E71">
        <w:rPr>
          <w:rFonts w:cstheme="minorHAnsi" w:hint="eastAsia"/>
          <w:sz w:val="24"/>
          <w:szCs w:val="24"/>
          <w:lang w:eastAsia="zh-CN"/>
        </w:rPr>
        <w:t>2015</w:t>
      </w:r>
      <w:r w:rsidRPr="009A3E71">
        <w:rPr>
          <w:rFonts w:cstheme="minorHAnsi" w:hint="eastAsia"/>
          <w:sz w:val="24"/>
          <w:szCs w:val="24"/>
          <w:lang w:eastAsia="zh-CN"/>
        </w:rPr>
        <w:t>）。</w:t>
      </w:r>
    </w:p>
    <w:p w14:paraId="03BA129F" w14:textId="7C11D512" w:rsidR="00545634" w:rsidRPr="0048257C" w:rsidRDefault="002A3FA9" w:rsidP="009A3E71">
      <w:pPr>
        <w:ind w:firstLineChars="200" w:firstLine="480"/>
        <w:jc w:val="both"/>
        <w:rPr>
          <w:rFonts w:cstheme="minorHAnsi"/>
          <w:sz w:val="24"/>
          <w:szCs w:val="24"/>
          <w:lang w:eastAsia="zh-CN"/>
        </w:rPr>
      </w:pPr>
      <w:r w:rsidRPr="0048257C">
        <w:rPr>
          <w:rFonts w:cstheme="minorHAnsi" w:hint="eastAsia"/>
          <w:sz w:val="24"/>
          <w:szCs w:val="24"/>
          <w:lang w:eastAsia="zh-CN"/>
        </w:rPr>
        <w:t>为了理解生态旅游的实际</w:t>
      </w:r>
      <w:r w:rsidR="00EA6250" w:rsidRPr="0048257C">
        <w:rPr>
          <w:rFonts w:cstheme="minorHAnsi" w:hint="eastAsia"/>
          <w:sz w:val="24"/>
          <w:szCs w:val="24"/>
          <w:lang w:eastAsia="zh-CN"/>
        </w:rPr>
        <w:t>意义</w:t>
      </w:r>
      <w:r w:rsidR="004A6A61" w:rsidRPr="0048257C">
        <w:rPr>
          <w:rFonts w:cstheme="minorHAnsi" w:hint="eastAsia"/>
          <w:sz w:val="24"/>
          <w:szCs w:val="24"/>
          <w:lang w:eastAsia="zh-CN"/>
        </w:rPr>
        <w:t>，有必要考虑在</w:t>
      </w:r>
      <w:r w:rsidR="004A6A61" w:rsidRPr="009A3E71">
        <w:rPr>
          <w:rFonts w:cstheme="minorHAnsi" w:hint="eastAsia"/>
          <w:b/>
          <w:sz w:val="24"/>
          <w:szCs w:val="24"/>
          <w:lang w:eastAsia="zh-CN"/>
        </w:rPr>
        <w:t>开普敦负责任旅游</w:t>
      </w:r>
      <w:r w:rsidR="00A91F18">
        <w:rPr>
          <w:rFonts w:cstheme="minorHAnsi" w:hint="eastAsia"/>
          <w:b/>
          <w:sz w:val="24"/>
          <w:szCs w:val="24"/>
          <w:lang w:eastAsia="zh-CN"/>
        </w:rPr>
        <w:t>大</w:t>
      </w:r>
      <w:r w:rsidR="004A6A61" w:rsidRPr="009A3E71">
        <w:rPr>
          <w:rFonts w:cstheme="minorHAnsi" w:hint="eastAsia"/>
          <w:b/>
          <w:sz w:val="24"/>
          <w:szCs w:val="24"/>
          <w:lang w:eastAsia="zh-CN"/>
        </w:rPr>
        <w:t>会</w:t>
      </w:r>
      <w:r w:rsidR="004A6A61" w:rsidRPr="0048257C">
        <w:rPr>
          <w:rFonts w:cstheme="minorHAnsi" w:hint="eastAsia"/>
          <w:sz w:val="24"/>
          <w:szCs w:val="24"/>
          <w:lang w:eastAsia="zh-CN"/>
        </w:rPr>
        <w:t>中提出</w:t>
      </w:r>
      <w:r w:rsidRPr="0048257C">
        <w:rPr>
          <w:rFonts w:cstheme="minorHAnsi" w:hint="eastAsia"/>
          <w:sz w:val="24"/>
          <w:szCs w:val="24"/>
          <w:lang w:eastAsia="zh-CN"/>
        </w:rPr>
        <w:t>的负责任旅游的特点，该会议</w:t>
      </w:r>
      <w:r w:rsidR="00E376FB" w:rsidRPr="0048257C">
        <w:rPr>
          <w:rFonts w:cstheme="minorHAnsi" w:hint="eastAsia"/>
          <w:sz w:val="24"/>
          <w:szCs w:val="24"/>
          <w:lang w:eastAsia="zh-CN"/>
        </w:rPr>
        <w:t>是</w:t>
      </w:r>
      <w:r w:rsidRPr="0048257C">
        <w:rPr>
          <w:rFonts w:cstheme="minorHAnsi" w:hint="eastAsia"/>
          <w:sz w:val="24"/>
          <w:szCs w:val="24"/>
          <w:lang w:eastAsia="zh-CN"/>
        </w:rPr>
        <w:t>2002</w:t>
      </w:r>
      <w:r w:rsidRPr="0048257C">
        <w:rPr>
          <w:rFonts w:cstheme="minorHAnsi" w:hint="eastAsia"/>
          <w:sz w:val="24"/>
          <w:szCs w:val="24"/>
          <w:lang w:eastAsia="zh-CN"/>
        </w:rPr>
        <w:t>年在南非举行的可持续发展问题世界首脑会议的一部分（</w:t>
      </w:r>
      <w:r w:rsidRPr="0048257C">
        <w:rPr>
          <w:rFonts w:cstheme="minorHAnsi" w:hint="eastAsia"/>
          <w:sz w:val="24"/>
          <w:szCs w:val="24"/>
          <w:lang w:eastAsia="zh-CN"/>
        </w:rPr>
        <w:t>ICRTD</w:t>
      </w:r>
      <w:r w:rsidR="00A91F18">
        <w:rPr>
          <w:rFonts w:cstheme="minorHAnsi" w:hint="eastAsia"/>
          <w:sz w:val="24"/>
          <w:szCs w:val="24"/>
          <w:lang w:eastAsia="zh-CN"/>
        </w:rPr>
        <w:t>,</w:t>
      </w:r>
      <w:r w:rsidRPr="0048257C">
        <w:rPr>
          <w:rFonts w:cstheme="minorHAnsi" w:hint="eastAsia"/>
          <w:sz w:val="24"/>
          <w:szCs w:val="24"/>
          <w:lang w:eastAsia="zh-CN"/>
        </w:rPr>
        <w:t xml:space="preserve"> 2002</w:t>
      </w:r>
      <w:r w:rsidRPr="0048257C">
        <w:rPr>
          <w:rFonts w:cstheme="minorHAnsi" w:hint="eastAsia"/>
          <w:sz w:val="24"/>
          <w:szCs w:val="24"/>
          <w:lang w:eastAsia="zh-CN"/>
        </w:rPr>
        <w:t>）。这次会议的口号是“为人</w:t>
      </w:r>
      <w:r w:rsidR="00EA6250" w:rsidRPr="0048257C">
        <w:rPr>
          <w:rFonts w:cstheme="minorHAnsi" w:hint="eastAsia"/>
          <w:sz w:val="24"/>
          <w:szCs w:val="24"/>
          <w:lang w:eastAsia="zh-CN"/>
        </w:rPr>
        <w:t>民创造</w:t>
      </w:r>
      <w:r w:rsidRPr="0048257C">
        <w:rPr>
          <w:rFonts w:cstheme="minorHAnsi" w:hint="eastAsia"/>
          <w:sz w:val="24"/>
          <w:szCs w:val="24"/>
          <w:lang w:eastAsia="zh-CN"/>
        </w:rPr>
        <w:t>更好的</w:t>
      </w:r>
      <w:r w:rsidR="00EA6250" w:rsidRPr="0048257C">
        <w:rPr>
          <w:rFonts w:cstheme="minorHAnsi" w:hint="eastAsia"/>
          <w:sz w:val="24"/>
          <w:szCs w:val="24"/>
          <w:lang w:eastAsia="zh-CN"/>
        </w:rPr>
        <w:t>生活场所</w:t>
      </w:r>
      <w:r w:rsidRPr="0048257C">
        <w:rPr>
          <w:rFonts w:cstheme="minorHAnsi" w:hint="eastAsia"/>
          <w:sz w:val="24"/>
          <w:szCs w:val="24"/>
          <w:lang w:eastAsia="zh-CN"/>
        </w:rPr>
        <w:t>，</w:t>
      </w:r>
      <w:r w:rsidR="00EA6250" w:rsidRPr="0048257C">
        <w:rPr>
          <w:rFonts w:cstheme="minorHAnsi" w:hint="eastAsia"/>
          <w:sz w:val="24"/>
          <w:szCs w:val="24"/>
          <w:lang w:eastAsia="zh-CN"/>
        </w:rPr>
        <w:t>为人民提供更好的旅游场所”。</w:t>
      </w:r>
      <w:r w:rsidR="009A3E71">
        <w:rPr>
          <w:rFonts w:cstheme="minorHAnsi" w:hint="eastAsia"/>
          <w:sz w:val="24"/>
          <w:szCs w:val="24"/>
          <w:lang w:eastAsia="zh-CN"/>
        </w:rPr>
        <w:t>会议宣布了负责任旅游具有</w:t>
      </w:r>
      <w:r w:rsidRPr="0048257C">
        <w:rPr>
          <w:rFonts w:cstheme="minorHAnsi" w:hint="eastAsia"/>
          <w:sz w:val="24"/>
          <w:szCs w:val="24"/>
          <w:lang w:eastAsia="zh-CN"/>
        </w:rPr>
        <w:t>以下特点：</w:t>
      </w:r>
    </w:p>
    <w:p w14:paraId="1D93768D" w14:textId="77777777" w:rsidR="00F4694D" w:rsidRPr="0048257C" w:rsidRDefault="00F4694D">
      <w:pPr>
        <w:jc w:val="both"/>
        <w:rPr>
          <w:rFonts w:cstheme="minorHAnsi"/>
          <w:sz w:val="24"/>
          <w:szCs w:val="24"/>
          <w:lang w:eastAsia="zh-CN"/>
        </w:rPr>
      </w:pPr>
    </w:p>
    <w:p w14:paraId="12309A62" w14:textId="05C2CF32" w:rsidR="00545634" w:rsidRPr="0048257C" w:rsidRDefault="00F4694D">
      <w:pPr>
        <w:jc w:val="both"/>
        <w:rPr>
          <w:rFonts w:cstheme="minorHAnsi"/>
          <w:sz w:val="24"/>
          <w:szCs w:val="24"/>
          <w:lang w:eastAsia="zh-CN"/>
        </w:rPr>
      </w:pPr>
      <w:r w:rsidRPr="0048257C">
        <w:rPr>
          <w:rFonts w:cstheme="minorHAnsi" w:hint="eastAsia"/>
          <w:sz w:val="24"/>
          <w:szCs w:val="24"/>
          <w:lang w:eastAsia="zh-CN"/>
        </w:rPr>
        <w:t xml:space="preserve"> </w:t>
      </w:r>
      <w:r w:rsidR="002A3FA9" w:rsidRPr="0048257C">
        <w:rPr>
          <w:rFonts w:cstheme="minorHAnsi" w:hint="eastAsia"/>
          <w:sz w:val="24"/>
          <w:szCs w:val="24"/>
          <w:lang w:eastAsia="zh-CN"/>
        </w:rPr>
        <w:t>“负责任的旅游</w:t>
      </w:r>
    </w:p>
    <w:p w14:paraId="6D9F6569" w14:textId="6AD6242A" w:rsidR="00545634" w:rsidRPr="0048257C" w:rsidRDefault="002A3FA9" w:rsidP="001D1C00">
      <w:pPr>
        <w:pStyle w:val="a9"/>
        <w:numPr>
          <w:ilvl w:val="0"/>
          <w:numId w:val="6"/>
        </w:numPr>
        <w:tabs>
          <w:tab w:val="left" w:pos="720"/>
        </w:tabs>
        <w:jc w:val="both"/>
        <w:rPr>
          <w:rFonts w:cstheme="minorHAnsi"/>
          <w:sz w:val="24"/>
          <w:szCs w:val="24"/>
          <w:lang w:eastAsia="zh-CN"/>
        </w:rPr>
      </w:pPr>
      <w:r w:rsidRPr="0048257C">
        <w:rPr>
          <w:rFonts w:cstheme="minorHAnsi" w:hint="eastAsia"/>
          <w:sz w:val="24"/>
          <w:szCs w:val="24"/>
          <w:lang w:eastAsia="zh-CN"/>
        </w:rPr>
        <w:t>最小化</w:t>
      </w:r>
      <w:r w:rsidR="00A91F18">
        <w:rPr>
          <w:rFonts w:cstheme="minorHAnsi" w:hint="eastAsia"/>
          <w:sz w:val="24"/>
          <w:szCs w:val="24"/>
          <w:lang w:eastAsia="zh-CN"/>
        </w:rPr>
        <w:t>对</w:t>
      </w:r>
      <w:r w:rsidRPr="0048257C">
        <w:rPr>
          <w:rFonts w:cstheme="minorHAnsi" w:hint="eastAsia"/>
          <w:sz w:val="24"/>
          <w:szCs w:val="24"/>
          <w:lang w:eastAsia="zh-CN"/>
        </w:rPr>
        <w:t>经济</w:t>
      </w:r>
      <w:r w:rsidR="00E376FB" w:rsidRPr="0048257C">
        <w:rPr>
          <w:rFonts w:cstheme="minorHAnsi" w:hint="eastAsia"/>
          <w:sz w:val="24"/>
          <w:szCs w:val="24"/>
          <w:lang w:eastAsia="zh-CN"/>
        </w:rPr>
        <w:t>、</w:t>
      </w:r>
      <w:r w:rsidRPr="0048257C">
        <w:rPr>
          <w:rFonts w:cstheme="minorHAnsi" w:hint="eastAsia"/>
          <w:sz w:val="24"/>
          <w:szCs w:val="24"/>
          <w:lang w:eastAsia="zh-CN"/>
        </w:rPr>
        <w:t>环境和社会</w:t>
      </w:r>
      <w:r w:rsidR="00A91F18">
        <w:rPr>
          <w:rFonts w:cstheme="minorHAnsi" w:hint="eastAsia"/>
          <w:sz w:val="24"/>
          <w:szCs w:val="24"/>
          <w:lang w:eastAsia="zh-CN"/>
        </w:rPr>
        <w:t>的</w:t>
      </w:r>
      <w:r w:rsidR="00A91F18" w:rsidRPr="0048257C">
        <w:rPr>
          <w:rFonts w:cstheme="minorHAnsi" w:hint="eastAsia"/>
          <w:sz w:val="24"/>
          <w:szCs w:val="24"/>
          <w:lang w:eastAsia="zh-CN"/>
        </w:rPr>
        <w:t>负面</w:t>
      </w:r>
      <w:r w:rsidRPr="0048257C">
        <w:rPr>
          <w:rFonts w:cstheme="minorHAnsi" w:hint="eastAsia"/>
          <w:sz w:val="24"/>
          <w:szCs w:val="24"/>
          <w:lang w:eastAsia="zh-CN"/>
        </w:rPr>
        <w:t>影响</w:t>
      </w:r>
      <w:r w:rsidR="00EC0441">
        <w:rPr>
          <w:rFonts w:cstheme="minorHAnsi"/>
          <w:sz w:val="24"/>
          <w:szCs w:val="24"/>
          <w:lang w:eastAsia="zh-CN"/>
        </w:rPr>
        <w:t>；</w:t>
      </w:r>
    </w:p>
    <w:p w14:paraId="170255BF" w14:textId="4B0A43F4" w:rsidR="00545634" w:rsidRPr="0048257C" w:rsidRDefault="002A3FA9" w:rsidP="001D1C00">
      <w:pPr>
        <w:pStyle w:val="a9"/>
        <w:numPr>
          <w:ilvl w:val="0"/>
          <w:numId w:val="6"/>
        </w:numPr>
        <w:tabs>
          <w:tab w:val="left" w:pos="720"/>
        </w:tabs>
        <w:jc w:val="both"/>
        <w:rPr>
          <w:rFonts w:cstheme="minorHAnsi"/>
          <w:sz w:val="24"/>
          <w:szCs w:val="24"/>
          <w:lang w:eastAsia="zh-CN"/>
        </w:rPr>
      </w:pPr>
      <w:r w:rsidRPr="0048257C">
        <w:rPr>
          <w:rFonts w:cstheme="minorHAnsi" w:hint="eastAsia"/>
          <w:sz w:val="24"/>
          <w:szCs w:val="24"/>
          <w:lang w:eastAsia="zh-CN"/>
        </w:rPr>
        <w:t>为当地人民带来更大的经济利益，</w:t>
      </w:r>
      <w:r w:rsidR="007D2DD4" w:rsidRPr="0048257C">
        <w:rPr>
          <w:rFonts w:cstheme="minorHAnsi" w:hint="eastAsia"/>
          <w:sz w:val="24"/>
          <w:szCs w:val="24"/>
          <w:lang w:eastAsia="zh-CN"/>
        </w:rPr>
        <w:t>提高当地</w:t>
      </w:r>
      <w:r w:rsidRPr="0048257C">
        <w:rPr>
          <w:rFonts w:cstheme="minorHAnsi" w:hint="eastAsia"/>
          <w:sz w:val="24"/>
          <w:szCs w:val="24"/>
          <w:lang w:eastAsia="zh-CN"/>
        </w:rPr>
        <w:t>社区的福祉，改善工作条件</w:t>
      </w:r>
      <w:r w:rsidR="007D2DD4" w:rsidRPr="0048257C">
        <w:rPr>
          <w:rFonts w:cstheme="minorHAnsi" w:hint="eastAsia"/>
          <w:sz w:val="24"/>
          <w:szCs w:val="24"/>
          <w:lang w:eastAsia="zh-CN"/>
        </w:rPr>
        <w:t>，开放更多进入该行业的</w:t>
      </w:r>
      <w:r w:rsidRPr="0048257C">
        <w:rPr>
          <w:rFonts w:cstheme="minorHAnsi" w:hint="eastAsia"/>
          <w:sz w:val="24"/>
          <w:szCs w:val="24"/>
          <w:lang w:eastAsia="zh-CN"/>
        </w:rPr>
        <w:t>机会</w:t>
      </w:r>
      <w:r w:rsidR="00EC0441">
        <w:rPr>
          <w:rFonts w:cstheme="minorHAnsi"/>
          <w:sz w:val="24"/>
          <w:szCs w:val="24"/>
          <w:lang w:eastAsia="zh-CN"/>
        </w:rPr>
        <w:t>；</w:t>
      </w:r>
    </w:p>
    <w:p w14:paraId="4FA049BE" w14:textId="4E79902A" w:rsidR="00545634" w:rsidRPr="0048257C" w:rsidRDefault="002A3FA9" w:rsidP="001D1C00">
      <w:pPr>
        <w:pStyle w:val="a9"/>
        <w:numPr>
          <w:ilvl w:val="0"/>
          <w:numId w:val="6"/>
        </w:numPr>
        <w:tabs>
          <w:tab w:val="left" w:pos="720"/>
        </w:tabs>
        <w:jc w:val="both"/>
        <w:rPr>
          <w:rFonts w:cstheme="minorHAnsi"/>
          <w:sz w:val="24"/>
          <w:szCs w:val="24"/>
          <w:lang w:eastAsia="zh-CN"/>
        </w:rPr>
      </w:pPr>
      <w:r w:rsidRPr="0048257C">
        <w:rPr>
          <w:rFonts w:cstheme="minorHAnsi" w:hint="eastAsia"/>
          <w:sz w:val="24"/>
          <w:szCs w:val="24"/>
          <w:lang w:eastAsia="zh-CN"/>
        </w:rPr>
        <w:t>让当地人参与影响他们生活和</w:t>
      </w:r>
      <w:r w:rsidR="00E376FB" w:rsidRPr="0048257C">
        <w:rPr>
          <w:rFonts w:cstheme="minorHAnsi" w:hint="eastAsia"/>
          <w:sz w:val="24"/>
          <w:szCs w:val="24"/>
          <w:lang w:eastAsia="zh-CN"/>
        </w:rPr>
        <w:t>生计</w:t>
      </w:r>
      <w:r w:rsidRPr="0048257C">
        <w:rPr>
          <w:rFonts w:cstheme="minorHAnsi" w:hint="eastAsia"/>
          <w:sz w:val="24"/>
          <w:szCs w:val="24"/>
          <w:lang w:eastAsia="zh-CN"/>
        </w:rPr>
        <w:t>的决策</w:t>
      </w:r>
      <w:r w:rsidR="00EC0441">
        <w:rPr>
          <w:rFonts w:cstheme="minorHAnsi"/>
          <w:sz w:val="24"/>
          <w:szCs w:val="24"/>
          <w:lang w:eastAsia="zh-CN"/>
        </w:rPr>
        <w:t>；</w:t>
      </w:r>
    </w:p>
    <w:p w14:paraId="5339D131" w14:textId="15730FB0" w:rsidR="00545634" w:rsidRPr="0048257C" w:rsidRDefault="002A3FA9" w:rsidP="001D1C00">
      <w:pPr>
        <w:pStyle w:val="a9"/>
        <w:numPr>
          <w:ilvl w:val="0"/>
          <w:numId w:val="6"/>
        </w:numPr>
        <w:tabs>
          <w:tab w:val="left" w:pos="720"/>
        </w:tabs>
        <w:jc w:val="both"/>
        <w:rPr>
          <w:rFonts w:cstheme="minorHAnsi"/>
          <w:sz w:val="24"/>
          <w:szCs w:val="24"/>
          <w:lang w:eastAsia="zh-CN"/>
        </w:rPr>
      </w:pPr>
      <w:r w:rsidRPr="0048257C">
        <w:rPr>
          <w:rFonts w:cstheme="minorHAnsi" w:hint="eastAsia"/>
          <w:sz w:val="24"/>
          <w:szCs w:val="24"/>
          <w:lang w:eastAsia="zh-CN"/>
        </w:rPr>
        <w:t>对保护自然和文化遗产，维护世界多样性作出积极贡献</w:t>
      </w:r>
      <w:r w:rsidR="00EC0441">
        <w:rPr>
          <w:rFonts w:cstheme="minorHAnsi"/>
          <w:sz w:val="24"/>
          <w:szCs w:val="24"/>
          <w:lang w:eastAsia="zh-CN"/>
        </w:rPr>
        <w:t>；</w:t>
      </w:r>
    </w:p>
    <w:p w14:paraId="6C1B3677" w14:textId="41171055" w:rsidR="00545634" w:rsidRPr="0048257C" w:rsidRDefault="002A3FA9" w:rsidP="001D1C00">
      <w:pPr>
        <w:pStyle w:val="a9"/>
        <w:numPr>
          <w:ilvl w:val="0"/>
          <w:numId w:val="6"/>
        </w:numPr>
        <w:tabs>
          <w:tab w:val="left" w:pos="720"/>
        </w:tabs>
        <w:jc w:val="both"/>
        <w:rPr>
          <w:rFonts w:cstheme="minorHAnsi"/>
          <w:sz w:val="24"/>
          <w:szCs w:val="24"/>
          <w:lang w:eastAsia="zh-CN"/>
        </w:rPr>
      </w:pPr>
      <w:r w:rsidRPr="0048257C">
        <w:rPr>
          <w:rFonts w:cstheme="minorHAnsi" w:hint="eastAsia"/>
          <w:sz w:val="24"/>
          <w:szCs w:val="24"/>
          <w:lang w:eastAsia="zh-CN"/>
        </w:rPr>
        <w:t>通过与当地人建立更有意义的联系，以及</w:t>
      </w:r>
      <w:r w:rsidR="007D2DD4" w:rsidRPr="0048257C">
        <w:rPr>
          <w:rFonts w:cstheme="minorHAnsi" w:hint="eastAsia"/>
          <w:sz w:val="24"/>
          <w:szCs w:val="24"/>
          <w:lang w:eastAsia="zh-CN"/>
        </w:rPr>
        <w:t>对</w:t>
      </w:r>
      <w:r w:rsidRPr="0048257C">
        <w:rPr>
          <w:rFonts w:cstheme="minorHAnsi" w:hint="eastAsia"/>
          <w:sz w:val="24"/>
          <w:szCs w:val="24"/>
          <w:lang w:eastAsia="zh-CN"/>
        </w:rPr>
        <w:t>文化</w:t>
      </w:r>
      <w:r w:rsidR="00E376FB" w:rsidRPr="0048257C">
        <w:rPr>
          <w:rFonts w:cstheme="minorHAnsi" w:hint="eastAsia"/>
          <w:sz w:val="24"/>
          <w:szCs w:val="24"/>
          <w:lang w:eastAsia="zh-CN"/>
        </w:rPr>
        <w:t>、</w:t>
      </w:r>
      <w:r w:rsidRPr="0048257C">
        <w:rPr>
          <w:rFonts w:cstheme="minorHAnsi" w:hint="eastAsia"/>
          <w:sz w:val="24"/>
          <w:szCs w:val="24"/>
          <w:lang w:eastAsia="zh-CN"/>
        </w:rPr>
        <w:t>社会和环境问题</w:t>
      </w:r>
      <w:r w:rsidR="007D2DD4" w:rsidRPr="0048257C">
        <w:rPr>
          <w:rFonts w:cstheme="minorHAnsi" w:hint="eastAsia"/>
          <w:sz w:val="24"/>
          <w:szCs w:val="24"/>
          <w:lang w:eastAsia="zh-CN"/>
        </w:rPr>
        <w:t>的更深入了解</w:t>
      </w:r>
      <w:r w:rsidRPr="0048257C">
        <w:rPr>
          <w:rFonts w:cstheme="minorHAnsi" w:hint="eastAsia"/>
          <w:sz w:val="24"/>
          <w:szCs w:val="24"/>
          <w:lang w:eastAsia="zh-CN"/>
        </w:rPr>
        <w:t>，为游客提供更愉快的体验</w:t>
      </w:r>
      <w:r w:rsidR="00EC0441">
        <w:rPr>
          <w:rFonts w:cstheme="minorHAnsi"/>
          <w:sz w:val="24"/>
          <w:szCs w:val="24"/>
          <w:lang w:eastAsia="zh-CN"/>
        </w:rPr>
        <w:t>；</w:t>
      </w:r>
    </w:p>
    <w:p w14:paraId="6B05621F" w14:textId="6AEE81F0" w:rsidR="00545634" w:rsidRPr="0048257C" w:rsidRDefault="007D2DD4" w:rsidP="001D1C00">
      <w:pPr>
        <w:pStyle w:val="a9"/>
        <w:numPr>
          <w:ilvl w:val="0"/>
          <w:numId w:val="6"/>
        </w:numPr>
        <w:tabs>
          <w:tab w:val="left" w:pos="720"/>
        </w:tabs>
        <w:jc w:val="both"/>
        <w:rPr>
          <w:rFonts w:cstheme="minorHAnsi"/>
          <w:sz w:val="24"/>
          <w:szCs w:val="24"/>
          <w:lang w:eastAsia="zh-CN"/>
        </w:rPr>
      </w:pPr>
      <w:r w:rsidRPr="0048257C">
        <w:rPr>
          <w:rFonts w:cstheme="minorHAnsi" w:hint="eastAsia"/>
          <w:sz w:val="24"/>
          <w:szCs w:val="24"/>
          <w:lang w:eastAsia="zh-CN"/>
        </w:rPr>
        <w:t>为</w:t>
      </w:r>
      <w:r w:rsidR="002A3FA9" w:rsidRPr="0048257C">
        <w:rPr>
          <w:rFonts w:cstheme="minorHAnsi" w:hint="eastAsia"/>
          <w:sz w:val="24"/>
          <w:szCs w:val="24"/>
          <w:lang w:eastAsia="zh-CN"/>
        </w:rPr>
        <w:t>残障人士</w:t>
      </w:r>
      <w:r w:rsidRPr="0048257C">
        <w:rPr>
          <w:rFonts w:cstheme="minorHAnsi" w:hint="eastAsia"/>
          <w:sz w:val="24"/>
          <w:szCs w:val="24"/>
          <w:lang w:eastAsia="zh-CN"/>
        </w:rPr>
        <w:t>提供绿色通道；</w:t>
      </w:r>
    </w:p>
    <w:p w14:paraId="489238DF" w14:textId="0CE5DFBB" w:rsidR="00545634" w:rsidRPr="0048257C" w:rsidRDefault="002A3FA9" w:rsidP="001D1C00">
      <w:pPr>
        <w:pStyle w:val="a9"/>
        <w:numPr>
          <w:ilvl w:val="0"/>
          <w:numId w:val="6"/>
        </w:numPr>
        <w:tabs>
          <w:tab w:val="left" w:pos="720"/>
        </w:tabs>
        <w:jc w:val="both"/>
        <w:rPr>
          <w:rFonts w:cstheme="minorHAnsi"/>
          <w:sz w:val="24"/>
          <w:szCs w:val="24"/>
        </w:rPr>
      </w:pPr>
      <w:r w:rsidRPr="0048257C">
        <w:rPr>
          <w:rFonts w:cstheme="minorHAnsi" w:hint="eastAsia"/>
          <w:sz w:val="24"/>
          <w:szCs w:val="24"/>
          <w:lang w:eastAsia="zh-CN"/>
        </w:rPr>
        <w:t>对文化敏感，唤起游客和</w:t>
      </w:r>
      <w:r w:rsidR="007D2DD4" w:rsidRPr="0048257C">
        <w:rPr>
          <w:rFonts w:cstheme="minorHAnsi" w:hint="eastAsia"/>
          <w:sz w:val="24"/>
          <w:szCs w:val="24"/>
          <w:lang w:eastAsia="zh-CN"/>
        </w:rPr>
        <w:t>当地社区居民</w:t>
      </w:r>
      <w:r w:rsidRPr="0048257C">
        <w:rPr>
          <w:rFonts w:cstheme="minorHAnsi" w:hint="eastAsia"/>
          <w:sz w:val="24"/>
          <w:szCs w:val="24"/>
          <w:lang w:eastAsia="zh-CN"/>
        </w:rPr>
        <w:t>之间的尊重，并建立地方自豪感和信心。</w:t>
      </w:r>
      <w:r w:rsidR="00E376FB" w:rsidRPr="0048257C">
        <w:rPr>
          <w:rFonts w:cstheme="minorHAnsi" w:hint="eastAsia"/>
          <w:sz w:val="24"/>
          <w:szCs w:val="24"/>
        </w:rPr>
        <w:t>”</w:t>
      </w:r>
    </w:p>
    <w:p w14:paraId="448CF10C" w14:textId="77777777" w:rsidR="00A16810" w:rsidRPr="0048257C" w:rsidRDefault="00A16810">
      <w:pPr>
        <w:jc w:val="both"/>
        <w:rPr>
          <w:rFonts w:cstheme="minorHAnsi"/>
          <w:sz w:val="24"/>
          <w:szCs w:val="24"/>
        </w:rPr>
      </w:pPr>
    </w:p>
    <w:p w14:paraId="31BD48F9" w14:textId="1113342A" w:rsidR="00545634" w:rsidRPr="00AB63D8" w:rsidRDefault="00233A34" w:rsidP="0096637C">
      <w:pPr>
        <w:pStyle w:val="2"/>
      </w:pPr>
      <w:bookmarkStart w:id="3" w:name="_Toc15938959"/>
      <w:r>
        <w:rPr>
          <w:rFonts w:hint="eastAsia"/>
        </w:rPr>
        <w:lastRenderedPageBreak/>
        <w:t>三</w:t>
      </w:r>
      <w:r w:rsidR="00D40151">
        <w:rPr>
          <w:rFonts w:hint="eastAsia"/>
        </w:rPr>
        <w:t>、</w:t>
      </w:r>
      <w:r w:rsidR="002A3FA9" w:rsidRPr="00AB63D8">
        <w:rPr>
          <w:rFonts w:hint="eastAsia"/>
        </w:rPr>
        <w:t>原则</w:t>
      </w:r>
      <w:bookmarkEnd w:id="3"/>
    </w:p>
    <w:p w14:paraId="45A54795" w14:textId="48648B39" w:rsidR="00545634" w:rsidRPr="0048257C" w:rsidRDefault="002A3FA9" w:rsidP="0096637C">
      <w:pPr>
        <w:ind w:firstLineChars="200" w:firstLine="480"/>
        <w:jc w:val="both"/>
        <w:rPr>
          <w:rFonts w:cstheme="minorHAnsi"/>
          <w:sz w:val="24"/>
          <w:szCs w:val="24"/>
          <w:lang w:eastAsia="zh-CN"/>
        </w:rPr>
      </w:pPr>
      <w:r w:rsidRPr="0048257C">
        <w:rPr>
          <w:rFonts w:cstheme="minorHAnsi" w:hint="eastAsia"/>
          <w:sz w:val="24"/>
          <w:szCs w:val="24"/>
          <w:lang w:eastAsia="zh-CN"/>
        </w:rPr>
        <w:t>基于以上特</w:t>
      </w:r>
      <w:r w:rsidR="00023AB2" w:rsidRPr="0048257C">
        <w:rPr>
          <w:rFonts w:cstheme="minorHAnsi" w:hint="eastAsia"/>
          <w:sz w:val="24"/>
          <w:szCs w:val="24"/>
          <w:lang w:eastAsia="zh-CN"/>
        </w:rPr>
        <w:t>点</w:t>
      </w:r>
      <w:r w:rsidR="00C05202">
        <w:rPr>
          <w:rFonts w:cstheme="minorHAnsi" w:hint="eastAsia"/>
          <w:sz w:val="24"/>
          <w:szCs w:val="24"/>
          <w:lang w:eastAsia="zh-CN"/>
        </w:rPr>
        <w:t>，我们</w:t>
      </w:r>
      <w:r w:rsidRPr="0048257C">
        <w:rPr>
          <w:rFonts w:cstheme="minorHAnsi" w:hint="eastAsia"/>
          <w:sz w:val="24"/>
          <w:szCs w:val="24"/>
          <w:lang w:eastAsia="zh-CN"/>
        </w:rPr>
        <w:t>制定</w:t>
      </w:r>
      <w:r w:rsidR="00C05202">
        <w:rPr>
          <w:rFonts w:cstheme="minorHAnsi" w:hint="eastAsia"/>
          <w:sz w:val="24"/>
          <w:szCs w:val="24"/>
          <w:lang w:eastAsia="zh-CN"/>
        </w:rPr>
        <w:t>了</w:t>
      </w:r>
      <w:r w:rsidRPr="0048257C">
        <w:rPr>
          <w:rFonts w:cstheme="minorHAnsi" w:hint="eastAsia"/>
          <w:sz w:val="24"/>
          <w:szCs w:val="24"/>
          <w:lang w:eastAsia="zh-CN"/>
        </w:rPr>
        <w:t>五</w:t>
      </w:r>
      <w:r w:rsidR="00023AB2" w:rsidRPr="0048257C">
        <w:rPr>
          <w:rFonts w:cstheme="minorHAnsi" w:hint="eastAsia"/>
          <w:sz w:val="24"/>
          <w:szCs w:val="24"/>
          <w:lang w:eastAsia="zh-CN"/>
        </w:rPr>
        <w:t>项</w:t>
      </w:r>
      <w:r w:rsidRPr="0048257C">
        <w:rPr>
          <w:rFonts w:cstheme="minorHAnsi" w:hint="eastAsia"/>
          <w:sz w:val="24"/>
          <w:szCs w:val="24"/>
          <w:lang w:eastAsia="zh-CN"/>
        </w:rPr>
        <w:t>原则来支持保护</w:t>
      </w:r>
      <w:r w:rsidR="00070727" w:rsidRPr="0048257C">
        <w:rPr>
          <w:rFonts w:cstheme="minorHAnsi" w:hint="eastAsia"/>
          <w:sz w:val="24"/>
          <w:szCs w:val="24"/>
          <w:lang w:eastAsia="zh-CN"/>
        </w:rPr>
        <w:t>地</w:t>
      </w:r>
      <w:r w:rsidRPr="0048257C">
        <w:rPr>
          <w:rFonts w:cstheme="minorHAnsi" w:hint="eastAsia"/>
          <w:sz w:val="24"/>
          <w:szCs w:val="24"/>
          <w:lang w:eastAsia="zh-CN"/>
        </w:rPr>
        <w:t>的生态旅游发展。保护</w:t>
      </w:r>
      <w:r w:rsidR="00070727" w:rsidRPr="0048257C">
        <w:rPr>
          <w:rFonts w:cstheme="minorHAnsi" w:hint="eastAsia"/>
          <w:sz w:val="24"/>
          <w:szCs w:val="24"/>
          <w:lang w:eastAsia="zh-CN"/>
        </w:rPr>
        <w:t>地</w:t>
      </w:r>
      <w:r w:rsidRPr="0048257C">
        <w:rPr>
          <w:rFonts w:cstheme="minorHAnsi" w:hint="eastAsia"/>
          <w:sz w:val="24"/>
          <w:szCs w:val="24"/>
          <w:lang w:eastAsia="zh-CN"/>
        </w:rPr>
        <w:t>管理计划中应当涵盖这些原则</w:t>
      </w:r>
      <w:r w:rsidR="00C05202">
        <w:rPr>
          <w:rFonts w:cstheme="minorHAnsi" w:hint="eastAsia"/>
          <w:sz w:val="24"/>
          <w:szCs w:val="24"/>
          <w:lang w:eastAsia="zh-CN"/>
        </w:rPr>
        <w:t>。</w:t>
      </w:r>
      <w:r w:rsidRPr="0048257C">
        <w:rPr>
          <w:rFonts w:cstheme="minorHAnsi" w:hint="eastAsia"/>
          <w:sz w:val="24"/>
          <w:szCs w:val="24"/>
          <w:lang w:eastAsia="zh-CN"/>
        </w:rPr>
        <w:t>有关这方面的更多详细信息，请参阅</w:t>
      </w:r>
      <w:r w:rsidR="00F84890" w:rsidRPr="0048257C">
        <w:rPr>
          <w:rFonts w:cstheme="minorHAnsi" w:hint="eastAsia"/>
          <w:sz w:val="24"/>
          <w:szCs w:val="24"/>
          <w:lang w:eastAsia="zh-CN"/>
        </w:rPr>
        <w:t>解</w:t>
      </w:r>
      <w:r w:rsidR="005013F7" w:rsidRPr="0048257C">
        <w:rPr>
          <w:rFonts w:cstheme="minorHAnsi" w:hint="eastAsia"/>
          <w:sz w:val="24"/>
          <w:szCs w:val="24"/>
          <w:lang w:eastAsia="zh-CN"/>
        </w:rPr>
        <w:t>焱</w:t>
      </w:r>
      <w:r w:rsidRPr="0048257C">
        <w:rPr>
          <w:rFonts w:cstheme="minorHAnsi" w:hint="eastAsia"/>
          <w:sz w:val="24"/>
          <w:szCs w:val="24"/>
          <w:lang w:eastAsia="zh-CN"/>
        </w:rPr>
        <w:t>等人（</w:t>
      </w:r>
      <w:r w:rsidRPr="0048257C">
        <w:rPr>
          <w:rFonts w:cstheme="minorHAnsi" w:hint="eastAsia"/>
          <w:sz w:val="24"/>
          <w:szCs w:val="24"/>
          <w:lang w:eastAsia="zh-CN"/>
        </w:rPr>
        <w:t>2018</w:t>
      </w:r>
      <w:r w:rsidR="004A6A61" w:rsidRPr="0048257C">
        <w:rPr>
          <w:rFonts w:cstheme="minorHAnsi" w:hint="eastAsia"/>
          <w:sz w:val="24"/>
          <w:szCs w:val="24"/>
          <w:lang w:eastAsia="zh-CN"/>
        </w:rPr>
        <w:t>）</w:t>
      </w:r>
      <w:r w:rsidR="00BA4F6F">
        <w:rPr>
          <w:rFonts w:cstheme="minorHAnsi" w:hint="eastAsia"/>
          <w:sz w:val="24"/>
          <w:szCs w:val="24"/>
          <w:lang w:eastAsia="zh-CN"/>
        </w:rPr>
        <w:t>编写的</w:t>
      </w:r>
      <w:r w:rsidR="00070727" w:rsidRPr="0048257C">
        <w:rPr>
          <w:rFonts w:cstheme="minorHAnsi" w:hint="eastAsia"/>
          <w:sz w:val="24"/>
          <w:szCs w:val="24"/>
          <w:lang w:eastAsia="zh-CN"/>
        </w:rPr>
        <w:t>自然</w:t>
      </w:r>
      <w:r w:rsidRPr="0048257C">
        <w:rPr>
          <w:rFonts w:cstheme="minorHAnsi" w:hint="eastAsia"/>
          <w:sz w:val="24"/>
          <w:szCs w:val="24"/>
          <w:lang w:eastAsia="zh-CN"/>
        </w:rPr>
        <w:t>保护</w:t>
      </w:r>
      <w:r w:rsidR="00070727" w:rsidRPr="0048257C">
        <w:rPr>
          <w:rFonts w:cstheme="minorHAnsi" w:hint="eastAsia"/>
          <w:sz w:val="24"/>
          <w:szCs w:val="24"/>
          <w:lang w:eastAsia="zh-CN"/>
        </w:rPr>
        <w:t>地</w:t>
      </w:r>
      <w:r w:rsidR="004A6A61" w:rsidRPr="0048257C">
        <w:rPr>
          <w:rFonts w:cstheme="minorHAnsi" w:hint="eastAsia"/>
          <w:sz w:val="24"/>
          <w:szCs w:val="24"/>
          <w:lang w:eastAsia="zh-CN"/>
        </w:rPr>
        <w:t>及周边</w:t>
      </w:r>
      <w:r w:rsidRPr="0048257C">
        <w:rPr>
          <w:rFonts w:cstheme="minorHAnsi" w:hint="eastAsia"/>
          <w:sz w:val="24"/>
          <w:szCs w:val="24"/>
          <w:lang w:eastAsia="zh-CN"/>
        </w:rPr>
        <w:t>友好发展</w:t>
      </w:r>
      <w:r w:rsidR="00BA4F6F">
        <w:rPr>
          <w:rFonts w:cstheme="minorHAnsi" w:hint="eastAsia"/>
          <w:sz w:val="24"/>
          <w:szCs w:val="24"/>
          <w:lang w:eastAsia="zh-CN"/>
        </w:rPr>
        <w:t>操作指南</w:t>
      </w:r>
      <w:r w:rsidR="00C05202">
        <w:rPr>
          <w:rFonts w:cstheme="minorHAnsi" w:hint="eastAsia"/>
          <w:sz w:val="24"/>
          <w:szCs w:val="24"/>
          <w:lang w:eastAsia="zh-CN"/>
        </w:rPr>
        <w:t>。</w:t>
      </w:r>
      <w:r w:rsidRPr="0048257C">
        <w:rPr>
          <w:rFonts w:cstheme="minorHAnsi" w:hint="eastAsia"/>
          <w:sz w:val="24"/>
          <w:szCs w:val="24"/>
          <w:lang w:eastAsia="zh-CN"/>
        </w:rPr>
        <w:t>这五项原则是：</w:t>
      </w:r>
    </w:p>
    <w:p w14:paraId="1DF48183" w14:textId="77777777" w:rsidR="00F4694D" w:rsidRPr="0048257C" w:rsidRDefault="00F4694D">
      <w:pPr>
        <w:pStyle w:val="a9"/>
        <w:ind w:left="0"/>
        <w:jc w:val="both"/>
        <w:rPr>
          <w:rFonts w:cstheme="minorHAnsi"/>
          <w:b/>
          <w:sz w:val="24"/>
          <w:szCs w:val="24"/>
          <w:lang w:eastAsia="zh-CN"/>
        </w:rPr>
      </w:pPr>
    </w:p>
    <w:p w14:paraId="66EE6986" w14:textId="44926099" w:rsidR="00545634" w:rsidRPr="0048257C" w:rsidRDefault="002A3FA9">
      <w:pPr>
        <w:pStyle w:val="a9"/>
        <w:ind w:left="0"/>
        <w:jc w:val="both"/>
        <w:rPr>
          <w:rFonts w:cstheme="minorHAnsi"/>
          <w:b/>
          <w:bCs/>
          <w:sz w:val="24"/>
          <w:szCs w:val="24"/>
          <w:lang w:eastAsia="zh-CN"/>
        </w:rPr>
      </w:pPr>
      <w:r w:rsidRPr="0048257C">
        <w:rPr>
          <w:rFonts w:cstheme="minorHAnsi" w:hint="eastAsia"/>
          <w:b/>
          <w:bCs/>
          <w:sz w:val="24"/>
          <w:szCs w:val="24"/>
          <w:lang w:eastAsia="zh-CN"/>
        </w:rPr>
        <w:t>1.</w:t>
      </w:r>
      <w:r w:rsidR="004A6A61" w:rsidRPr="0048257C">
        <w:rPr>
          <w:rFonts w:cstheme="minorHAnsi"/>
          <w:b/>
          <w:bCs/>
          <w:sz w:val="24"/>
          <w:szCs w:val="24"/>
          <w:lang w:eastAsia="zh-CN"/>
        </w:rPr>
        <w:t xml:space="preserve"> </w:t>
      </w:r>
      <w:r w:rsidR="00023AB2" w:rsidRPr="0048257C">
        <w:rPr>
          <w:rFonts w:cstheme="minorHAnsi" w:hint="eastAsia"/>
          <w:b/>
          <w:bCs/>
          <w:sz w:val="24"/>
          <w:szCs w:val="24"/>
          <w:lang w:eastAsia="zh-CN"/>
        </w:rPr>
        <w:t>防止</w:t>
      </w:r>
      <w:r w:rsidRPr="0048257C">
        <w:rPr>
          <w:rFonts w:cstheme="minorHAnsi" w:hint="eastAsia"/>
          <w:b/>
          <w:bCs/>
          <w:sz w:val="24"/>
          <w:szCs w:val="24"/>
          <w:lang w:eastAsia="zh-CN"/>
        </w:rPr>
        <w:t>或尽量减少对自然和社会文化环境的负面影响。</w:t>
      </w:r>
    </w:p>
    <w:p w14:paraId="63531BFC" w14:textId="615E6EEE" w:rsidR="00545634" w:rsidRPr="0048257C" w:rsidRDefault="00775EFB" w:rsidP="001D1C00">
      <w:pPr>
        <w:pStyle w:val="a9"/>
        <w:numPr>
          <w:ilvl w:val="0"/>
          <w:numId w:val="7"/>
        </w:numPr>
        <w:tabs>
          <w:tab w:val="left" w:pos="720"/>
        </w:tabs>
        <w:jc w:val="both"/>
        <w:rPr>
          <w:rFonts w:cstheme="minorHAnsi"/>
          <w:sz w:val="24"/>
          <w:szCs w:val="24"/>
          <w:lang w:eastAsia="zh-CN"/>
        </w:rPr>
      </w:pPr>
      <w:r>
        <w:rPr>
          <w:rFonts w:cstheme="minorHAnsi" w:hint="eastAsia"/>
          <w:sz w:val="24"/>
          <w:szCs w:val="24"/>
          <w:lang w:eastAsia="zh-CN"/>
        </w:rPr>
        <w:t>这</w:t>
      </w:r>
      <w:r w:rsidR="002A3FA9" w:rsidRPr="0048257C">
        <w:rPr>
          <w:rFonts w:cstheme="minorHAnsi" w:hint="eastAsia"/>
          <w:sz w:val="24"/>
          <w:szCs w:val="24"/>
          <w:lang w:eastAsia="zh-CN"/>
        </w:rPr>
        <w:t>需要</w:t>
      </w:r>
      <w:r w:rsidR="002E59ED" w:rsidRPr="0048257C">
        <w:rPr>
          <w:rFonts w:cstheme="minorHAnsi" w:hint="eastAsia"/>
          <w:sz w:val="24"/>
          <w:szCs w:val="24"/>
          <w:lang w:eastAsia="zh-CN"/>
        </w:rPr>
        <w:t>充分</w:t>
      </w:r>
      <w:r w:rsidR="002A3FA9" w:rsidRPr="0048257C">
        <w:rPr>
          <w:rFonts w:cstheme="minorHAnsi" w:hint="eastAsia"/>
          <w:sz w:val="24"/>
          <w:szCs w:val="24"/>
          <w:lang w:eastAsia="zh-CN"/>
        </w:rPr>
        <w:t>了解</w:t>
      </w:r>
      <w:r>
        <w:rPr>
          <w:rFonts w:cstheme="minorHAnsi" w:hint="eastAsia"/>
          <w:sz w:val="24"/>
          <w:szCs w:val="24"/>
          <w:lang w:eastAsia="zh-CN"/>
        </w:rPr>
        <w:t>你</w:t>
      </w:r>
      <w:r w:rsidR="00023AB2" w:rsidRPr="0048257C">
        <w:rPr>
          <w:rFonts w:cstheme="minorHAnsi" w:hint="eastAsia"/>
          <w:sz w:val="24"/>
          <w:szCs w:val="24"/>
          <w:lang w:eastAsia="zh-CN"/>
        </w:rPr>
        <w:t>的</w:t>
      </w:r>
      <w:r>
        <w:rPr>
          <w:rFonts w:cstheme="minorHAnsi" w:hint="eastAsia"/>
          <w:sz w:val="24"/>
          <w:szCs w:val="24"/>
          <w:lang w:eastAsia="zh-CN"/>
        </w:rPr>
        <w:t>自然</w:t>
      </w:r>
      <w:r w:rsidR="00023AB2" w:rsidRPr="0048257C">
        <w:rPr>
          <w:rFonts w:cstheme="minorHAnsi" w:hint="eastAsia"/>
          <w:sz w:val="24"/>
          <w:szCs w:val="24"/>
          <w:lang w:eastAsia="zh-CN"/>
        </w:rPr>
        <w:t>保护地</w:t>
      </w:r>
      <w:r w:rsidR="002E59ED" w:rsidRPr="0048257C">
        <w:rPr>
          <w:rFonts w:cstheme="minorHAnsi" w:hint="eastAsia"/>
          <w:sz w:val="24"/>
          <w:szCs w:val="24"/>
          <w:lang w:eastAsia="zh-CN"/>
        </w:rPr>
        <w:t>，</w:t>
      </w:r>
      <w:r>
        <w:rPr>
          <w:rFonts w:cstheme="minorHAnsi" w:hint="eastAsia"/>
          <w:sz w:val="24"/>
          <w:szCs w:val="24"/>
          <w:lang w:eastAsia="zh-CN"/>
        </w:rPr>
        <w:t>很好地完成了</w:t>
      </w:r>
      <w:r w:rsidR="00D16D6F" w:rsidRPr="0048257C">
        <w:rPr>
          <w:rFonts w:cstheme="minorHAnsi" w:hint="eastAsia"/>
          <w:sz w:val="24"/>
          <w:szCs w:val="24"/>
          <w:lang w:eastAsia="zh-CN"/>
        </w:rPr>
        <w:t>地图制作</w:t>
      </w:r>
      <w:r w:rsidR="002E59ED" w:rsidRPr="0048257C">
        <w:rPr>
          <w:rFonts w:cstheme="minorHAnsi" w:hint="eastAsia"/>
          <w:sz w:val="24"/>
          <w:szCs w:val="24"/>
          <w:lang w:eastAsia="zh-CN"/>
        </w:rPr>
        <w:t>、</w:t>
      </w:r>
      <w:r w:rsidR="002A3FA9" w:rsidRPr="0048257C">
        <w:rPr>
          <w:rFonts w:cstheme="minorHAnsi" w:hint="eastAsia"/>
          <w:sz w:val="24"/>
          <w:szCs w:val="24"/>
          <w:lang w:eastAsia="zh-CN"/>
        </w:rPr>
        <w:t>调查</w:t>
      </w:r>
      <w:r w:rsidR="003522A5">
        <w:rPr>
          <w:rFonts w:cstheme="minorHAnsi" w:hint="eastAsia"/>
          <w:sz w:val="24"/>
          <w:szCs w:val="24"/>
          <w:lang w:eastAsia="zh-CN"/>
        </w:rPr>
        <w:t>和</w:t>
      </w:r>
      <w:r w:rsidR="00023AB2" w:rsidRPr="0048257C">
        <w:rPr>
          <w:rFonts w:cstheme="minorHAnsi" w:hint="eastAsia"/>
          <w:sz w:val="24"/>
          <w:szCs w:val="24"/>
          <w:lang w:eastAsia="zh-CN"/>
        </w:rPr>
        <w:t>记录</w:t>
      </w:r>
      <w:r w:rsidR="002A3FA9" w:rsidRPr="0048257C">
        <w:rPr>
          <w:rFonts w:cstheme="minorHAnsi" w:hint="eastAsia"/>
          <w:sz w:val="24"/>
          <w:szCs w:val="24"/>
          <w:lang w:eastAsia="zh-CN"/>
        </w:rPr>
        <w:t>，</w:t>
      </w:r>
      <w:r w:rsidR="002E59ED" w:rsidRPr="0048257C">
        <w:rPr>
          <w:rFonts w:cstheme="minorHAnsi" w:hint="eastAsia"/>
          <w:sz w:val="24"/>
          <w:szCs w:val="24"/>
          <w:lang w:eastAsia="zh-CN"/>
        </w:rPr>
        <w:t>在规划中</w:t>
      </w:r>
      <w:r>
        <w:rPr>
          <w:rFonts w:cstheme="minorHAnsi" w:hint="eastAsia"/>
          <w:sz w:val="24"/>
          <w:szCs w:val="24"/>
          <w:lang w:eastAsia="zh-CN"/>
        </w:rPr>
        <w:t>对</w:t>
      </w:r>
      <w:r w:rsidR="002A3FA9" w:rsidRPr="0048257C">
        <w:rPr>
          <w:rFonts w:cstheme="minorHAnsi" w:hint="eastAsia"/>
          <w:sz w:val="24"/>
          <w:szCs w:val="24"/>
          <w:lang w:eastAsia="zh-CN"/>
        </w:rPr>
        <w:t>敏感和重要的保护区域</w:t>
      </w:r>
      <w:r>
        <w:rPr>
          <w:rFonts w:cstheme="minorHAnsi" w:hint="eastAsia"/>
          <w:sz w:val="24"/>
          <w:szCs w:val="24"/>
          <w:lang w:eastAsia="zh-CN"/>
        </w:rPr>
        <w:t>进行了合适的分区区划</w:t>
      </w:r>
      <w:r w:rsidR="002A3FA9" w:rsidRPr="0048257C">
        <w:rPr>
          <w:rFonts w:cstheme="minorHAnsi" w:hint="eastAsia"/>
          <w:sz w:val="24"/>
          <w:szCs w:val="24"/>
          <w:lang w:eastAsia="zh-CN"/>
        </w:rPr>
        <w:t>。</w:t>
      </w:r>
    </w:p>
    <w:p w14:paraId="06657861" w14:textId="3E90948A" w:rsidR="00545634" w:rsidRPr="0048257C" w:rsidRDefault="002A3FA9"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“轻轻触摸地球”描述了人与</w:t>
      </w:r>
      <w:r w:rsidR="00302FDA" w:rsidRPr="0048257C">
        <w:rPr>
          <w:rFonts w:cstheme="minorHAnsi" w:hint="eastAsia"/>
          <w:sz w:val="24"/>
          <w:szCs w:val="24"/>
          <w:lang w:eastAsia="zh-CN"/>
        </w:rPr>
        <w:t>地球、与保护地</w:t>
      </w:r>
      <w:r w:rsidRPr="0048257C">
        <w:rPr>
          <w:rFonts w:cstheme="minorHAnsi" w:hint="eastAsia"/>
          <w:sz w:val="24"/>
          <w:szCs w:val="24"/>
          <w:lang w:eastAsia="zh-CN"/>
        </w:rPr>
        <w:t>之间一种基于</w:t>
      </w:r>
      <w:r w:rsidR="00302FDA" w:rsidRPr="0048257C">
        <w:rPr>
          <w:rFonts w:cstheme="minorHAnsi" w:hint="eastAsia"/>
          <w:sz w:val="24"/>
          <w:szCs w:val="24"/>
          <w:lang w:eastAsia="zh-CN"/>
        </w:rPr>
        <w:t>呵护</w:t>
      </w:r>
      <w:r w:rsidR="002E59ED" w:rsidRPr="0048257C">
        <w:rPr>
          <w:rFonts w:cstheme="minorHAnsi" w:hint="eastAsia"/>
          <w:sz w:val="24"/>
          <w:szCs w:val="24"/>
          <w:lang w:eastAsia="zh-CN"/>
        </w:rPr>
        <w:t>、</w:t>
      </w:r>
      <w:r w:rsidRPr="0048257C">
        <w:rPr>
          <w:rFonts w:cstheme="minorHAnsi" w:hint="eastAsia"/>
          <w:sz w:val="24"/>
          <w:szCs w:val="24"/>
          <w:lang w:eastAsia="zh-CN"/>
        </w:rPr>
        <w:t>敏感和尊重的联系，</w:t>
      </w:r>
      <w:r w:rsidR="00302FDA" w:rsidRPr="0048257C">
        <w:rPr>
          <w:rFonts w:cstheme="minorHAnsi" w:hint="eastAsia"/>
          <w:sz w:val="24"/>
          <w:szCs w:val="24"/>
          <w:lang w:eastAsia="zh-CN"/>
        </w:rPr>
        <w:t>找到保护地独特的</w:t>
      </w:r>
      <w:r w:rsidRPr="0048257C">
        <w:rPr>
          <w:rFonts w:cstheme="minorHAnsi" w:hint="eastAsia"/>
          <w:sz w:val="24"/>
          <w:szCs w:val="24"/>
          <w:lang w:eastAsia="zh-CN"/>
        </w:rPr>
        <w:t>“地方感”</w:t>
      </w:r>
      <w:r w:rsidR="00302FDA" w:rsidRPr="0048257C">
        <w:rPr>
          <w:rFonts w:cstheme="minorHAnsi" w:hint="eastAsia"/>
          <w:sz w:val="24"/>
          <w:szCs w:val="24"/>
          <w:lang w:eastAsia="zh-CN"/>
        </w:rPr>
        <w:t>并加以保护</w:t>
      </w:r>
      <w:r w:rsidRPr="0048257C">
        <w:rPr>
          <w:rFonts w:cstheme="minorHAnsi" w:hint="eastAsia"/>
          <w:sz w:val="24"/>
          <w:szCs w:val="24"/>
          <w:lang w:eastAsia="zh-CN"/>
        </w:rPr>
        <w:t>。</w:t>
      </w:r>
    </w:p>
    <w:p w14:paraId="7DC7CEF1" w14:textId="246195DE" w:rsidR="00545634" w:rsidRPr="0048257C" w:rsidRDefault="003522A5" w:rsidP="001D1C00">
      <w:pPr>
        <w:pStyle w:val="a9"/>
        <w:numPr>
          <w:ilvl w:val="0"/>
          <w:numId w:val="7"/>
        </w:numPr>
        <w:tabs>
          <w:tab w:val="left" w:pos="720"/>
        </w:tabs>
        <w:jc w:val="both"/>
        <w:rPr>
          <w:rFonts w:cstheme="minorHAnsi"/>
          <w:sz w:val="24"/>
          <w:szCs w:val="24"/>
          <w:lang w:eastAsia="zh-CN"/>
        </w:rPr>
      </w:pPr>
      <w:r>
        <w:rPr>
          <w:rFonts w:cstheme="minorHAnsi" w:hint="eastAsia"/>
          <w:sz w:val="24"/>
          <w:szCs w:val="24"/>
          <w:lang w:eastAsia="zh-CN"/>
        </w:rPr>
        <w:t>加强研究和监测</w:t>
      </w:r>
      <w:r w:rsidR="00C05202">
        <w:rPr>
          <w:rFonts w:cstheme="minorHAnsi" w:hint="eastAsia"/>
          <w:sz w:val="24"/>
          <w:szCs w:val="24"/>
          <w:lang w:eastAsia="zh-CN"/>
        </w:rPr>
        <w:t>。</w:t>
      </w:r>
      <w:r>
        <w:rPr>
          <w:rFonts w:cstheme="minorHAnsi" w:hint="eastAsia"/>
          <w:sz w:val="24"/>
          <w:szCs w:val="24"/>
          <w:lang w:eastAsia="zh-CN"/>
        </w:rPr>
        <w:t>了解保护地中生态系统如何</w:t>
      </w:r>
      <w:r w:rsidR="002A3FA9" w:rsidRPr="0048257C">
        <w:rPr>
          <w:rFonts w:cstheme="minorHAnsi" w:hint="eastAsia"/>
          <w:sz w:val="24"/>
          <w:szCs w:val="24"/>
          <w:lang w:eastAsia="zh-CN"/>
        </w:rPr>
        <w:t>运作</w:t>
      </w:r>
      <w:r>
        <w:rPr>
          <w:rFonts w:cstheme="minorHAnsi" w:hint="eastAsia"/>
          <w:sz w:val="24"/>
          <w:szCs w:val="24"/>
          <w:lang w:eastAsia="zh-CN"/>
        </w:rPr>
        <w:t>的</w:t>
      </w:r>
      <w:r w:rsidR="002A3FA9" w:rsidRPr="0048257C">
        <w:rPr>
          <w:rFonts w:cstheme="minorHAnsi" w:hint="eastAsia"/>
          <w:sz w:val="24"/>
          <w:szCs w:val="24"/>
          <w:lang w:eastAsia="zh-CN"/>
        </w:rPr>
        <w:t>至关重要，</w:t>
      </w:r>
      <w:r w:rsidR="00302FDA" w:rsidRPr="0048257C">
        <w:rPr>
          <w:rFonts w:cstheme="minorHAnsi" w:hint="eastAsia"/>
          <w:sz w:val="24"/>
          <w:szCs w:val="24"/>
          <w:lang w:eastAsia="zh-CN"/>
        </w:rPr>
        <w:t>这</w:t>
      </w:r>
      <w:r w:rsidR="002A3FA9" w:rsidRPr="0048257C">
        <w:rPr>
          <w:rFonts w:cstheme="minorHAnsi" w:hint="eastAsia"/>
          <w:sz w:val="24"/>
          <w:szCs w:val="24"/>
          <w:lang w:eastAsia="zh-CN"/>
        </w:rPr>
        <w:t>是一个持续的学习过程</w:t>
      </w:r>
      <w:r w:rsidR="00FF2B6F">
        <w:rPr>
          <w:rFonts w:cstheme="minorHAnsi" w:hint="eastAsia"/>
          <w:sz w:val="24"/>
          <w:szCs w:val="24"/>
          <w:lang w:eastAsia="zh-CN"/>
        </w:rPr>
        <w:t>，以实现</w:t>
      </w:r>
      <w:r w:rsidR="002A3FA9" w:rsidRPr="0048257C">
        <w:rPr>
          <w:rFonts w:cstheme="minorHAnsi" w:hint="eastAsia"/>
          <w:sz w:val="24"/>
          <w:szCs w:val="24"/>
          <w:lang w:eastAsia="zh-CN"/>
        </w:rPr>
        <w:t>适应性管理</w:t>
      </w:r>
      <w:r w:rsidR="00C05202">
        <w:rPr>
          <w:rFonts w:cstheme="minorHAnsi" w:hint="eastAsia"/>
          <w:sz w:val="24"/>
          <w:szCs w:val="24"/>
          <w:lang w:eastAsia="zh-CN"/>
        </w:rPr>
        <w:t>。</w:t>
      </w:r>
      <w:r w:rsidR="002A3FA9" w:rsidRPr="0048257C">
        <w:rPr>
          <w:rFonts w:cstheme="minorHAnsi" w:hint="eastAsia"/>
          <w:sz w:val="24"/>
          <w:szCs w:val="24"/>
          <w:lang w:eastAsia="zh-CN"/>
        </w:rPr>
        <w:t>随着理解的</w:t>
      </w:r>
      <w:r w:rsidR="00302FDA" w:rsidRPr="0048257C">
        <w:rPr>
          <w:rFonts w:cstheme="minorHAnsi" w:hint="eastAsia"/>
          <w:sz w:val="24"/>
          <w:szCs w:val="24"/>
          <w:lang w:eastAsia="zh-CN"/>
        </w:rPr>
        <w:t>加深</w:t>
      </w:r>
      <w:r w:rsidR="00FF2B6F">
        <w:rPr>
          <w:rFonts w:cstheme="minorHAnsi" w:hint="eastAsia"/>
          <w:sz w:val="24"/>
          <w:szCs w:val="24"/>
          <w:lang w:eastAsia="zh-CN"/>
        </w:rPr>
        <w:t>，将有利于</w:t>
      </w:r>
      <w:r w:rsidR="002A3FA9" w:rsidRPr="0048257C">
        <w:rPr>
          <w:rFonts w:cstheme="minorHAnsi" w:hint="eastAsia"/>
          <w:sz w:val="24"/>
          <w:szCs w:val="24"/>
          <w:lang w:eastAsia="zh-CN"/>
        </w:rPr>
        <w:t>保护</w:t>
      </w:r>
      <w:r w:rsidR="00302FDA" w:rsidRPr="0048257C">
        <w:rPr>
          <w:rFonts w:cstheme="minorHAnsi" w:hint="eastAsia"/>
          <w:sz w:val="24"/>
          <w:szCs w:val="24"/>
          <w:lang w:eastAsia="zh-CN"/>
        </w:rPr>
        <w:t>地</w:t>
      </w:r>
      <w:r w:rsidR="002A3FA9" w:rsidRPr="0048257C">
        <w:rPr>
          <w:rFonts w:cstheme="minorHAnsi" w:hint="eastAsia"/>
          <w:sz w:val="24"/>
          <w:szCs w:val="24"/>
          <w:lang w:eastAsia="zh-CN"/>
        </w:rPr>
        <w:t>扩展或与其他保护</w:t>
      </w:r>
      <w:r w:rsidR="00302FDA" w:rsidRPr="0048257C">
        <w:rPr>
          <w:rFonts w:cstheme="minorHAnsi" w:hint="eastAsia"/>
          <w:sz w:val="24"/>
          <w:szCs w:val="24"/>
          <w:lang w:eastAsia="zh-CN"/>
        </w:rPr>
        <w:t>地</w:t>
      </w:r>
      <w:r w:rsidR="00FF2B6F">
        <w:rPr>
          <w:rFonts w:cstheme="minorHAnsi" w:hint="eastAsia"/>
          <w:sz w:val="24"/>
          <w:szCs w:val="24"/>
          <w:lang w:eastAsia="zh-CN"/>
        </w:rPr>
        <w:t>建立走廊</w:t>
      </w:r>
      <w:r w:rsidR="002A3FA9" w:rsidRPr="0048257C">
        <w:rPr>
          <w:rFonts w:cstheme="minorHAnsi" w:hint="eastAsia"/>
          <w:sz w:val="24"/>
          <w:szCs w:val="24"/>
          <w:lang w:eastAsia="zh-CN"/>
        </w:rPr>
        <w:t>连接，以促进不同</w:t>
      </w:r>
      <w:r w:rsidR="00302FDA" w:rsidRPr="0048257C">
        <w:rPr>
          <w:rFonts w:cstheme="minorHAnsi" w:hint="eastAsia"/>
          <w:sz w:val="24"/>
          <w:szCs w:val="24"/>
          <w:lang w:eastAsia="zh-CN"/>
        </w:rPr>
        <w:t>亚</w:t>
      </w:r>
      <w:r w:rsidR="009E3946" w:rsidRPr="0048257C">
        <w:rPr>
          <w:rFonts w:cstheme="minorHAnsi" w:hint="eastAsia"/>
          <w:sz w:val="24"/>
          <w:szCs w:val="24"/>
          <w:lang w:eastAsia="zh-CN"/>
        </w:rPr>
        <w:t>种群</w:t>
      </w:r>
      <w:r w:rsidR="002A3FA9" w:rsidRPr="0048257C">
        <w:rPr>
          <w:rFonts w:cstheme="minorHAnsi" w:hint="eastAsia"/>
          <w:sz w:val="24"/>
          <w:szCs w:val="24"/>
          <w:lang w:eastAsia="zh-CN"/>
        </w:rPr>
        <w:t>之间的迁移和联系</w:t>
      </w:r>
      <w:r>
        <w:rPr>
          <w:rFonts w:cstheme="minorHAnsi" w:hint="eastAsia"/>
          <w:sz w:val="24"/>
          <w:szCs w:val="24"/>
          <w:lang w:eastAsia="zh-CN"/>
        </w:rPr>
        <w:t>，</w:t>
      </w:r>
      <w:r w:rsidR="00FF2B6F">
        <w:rPr>
          <w:rFonts w:cstheme="minorHAnsi" w:hint="eastAsia"/>
          <w:sz w:val="24"/>
          <w:szCs w:val="24"/>
          <w:lang w:eastAsia="zh-CN"/>
        </w:rPr>
        <w:t>提高</w:t>
      </w:r>
      <w:r w:rsidR="002A3FA9" w:rsidRPr="0048257C">
        <w:rPr>
          <w:rFonts w:cstheme="minorHAnsi" w:hint="eastAsia"/>
          <w:sz w:val="24"/>
          <w:szCs w:val="24"/>
          <w:lang w:eastAsia="zh-CN"/>
        </w:rPr>
        <w:t>生态系统及其组成</w:t>
      </w:r>
      <w:r w:rsidR="00FF2B6F">
        <w:rPr>
          <w:rFonts w:cstheme="minorHAnsi" w:hint="eastAsia"/>
          <w:sz w:val="24"/>
          <w:szCs w:val="24"/>
          <w:lang w:eastAsia="zh-CN"/>
        </w:rPr>
        <w:t>种群</w:t>
      </w:r>
      <w:r w:rsidR="002A3FA9" w:rsidRPr="0048257C">
        <w:rPr>
          <w:rFonts w:cstheme="minorHAnsi" w:hint="eastAsia"/>
          <w:sz w:val="24"/>
          <w:szCs w:val="24"/>
          <w:lang w:eastAsia="zh-CN"/>
        </w:rPr>
        <w:t>的</w:t>
      </w:r>
      <w:r w:rsidR="009E3946" w:rsidRPr="0048257C">
        <w:rPr>
          <w:rFonts w:cstheme="minorHAnsi" w:hint="eastAsia"/>
          <w:sz w:val="24"/>
          <w:szCs w:val="24"/>
          <w:lang w:eastAsia="zh-CN"/>
        </w:rPr>
        <w:t>恢复力</w:t>
      </w:r>
      <w:r w:rsidR="002A3FA9" w:rsidRPr="0048257C">
        <w:rPr>
          <w:rFonts w:cstheme="minorHAnsi" w:hint="eastAsia"/>
          <w:sz w:val="24"/>
          <w:szCs w:val="24"/>
          <w:lang w:eastAsia="zh-CN"/>
        </w:rPr>
        <w:t>。</w:t>
      </w:r>
    </w:p>
    <w:p w14:paraId="755AEC1C" w14:textId="77777777" w:rsidR="00545634" w:rsidRPr="00FF2B6F" w:rsidRDefault="00545634">
      <w:pPr>
        <w:pStyle w:val="a9"/>
        <w:ind w:left="1440"/>
        <w:jc w:val="both"/>
        <w:rPr>
          <w:rFonts w:cstheme="minorHAnsi"/>
          <w:sz w:val="24"/>
          <w:szCs w:val="24"/>
          <w:lang w:eastAsia="zh-CN"/>
        </w:rPr>
      </w:pPr>
    </w:p>
    <w:p w14:paraId="2CEDD9CC" w14:textId="0EB55680" w:rsidR="00545634" w:rsidRPr="0048257C" w:rsidRDefault="002A3FA9">
      <w:pPr>
        <w:pStyle w:val="a9"/>
        <w:ind w:left="0"/>
        <w:jc w:val="both"/>
        <w:rPr>
          <w:rFonts w:cstheme="minorHAnsi"/>
          <w:b/>
          <w:bCs/>
          <w:sz w:val="24"/>
          <w:szCs w:val="24"/>
          <w:lang w:eastAsia="zh-CN"/>
        </w:rPr>
      </w:pPr>
      <w:r w:rsidRPr="0048257C">
        <w:rPr>
          <w:rFonts w:cstheme="minorHAnsi" w:hint="eastAsia"/>
          <w:b/>
          <w:bCs/>
          <w:sz w:val="24"/>
          <w:szCs w:val="24"/>
          <w:lang w:eastAsia="zh-CN"/>
        </w:rPr>
        <w:t>2.</w:t>
      </w:r>
      <w:r w:rsidR="009E3946" w:rsidRPr="0048257C">
        <w:rPr>
          <w:rFonts w:cstheme="minorHAnsi"/>
          <w:b/>
          <w:bCs/>
          <w:sz w:val="24"/>
          <w:szCs w:val="24"/>
          <w:lang w:eastAsia="zh-CN"/>
        </w:rPr>
        <w:t xml:space="preserve"> </w:t>
      </w:r>
      <w:r w:rsidRPr="0048257C">
        <w:rPr>
          <w:rFonts w:cstheme="minorHAnsi" w:hint="eastAsia"/>
          <w:b/>
          <w:bCs/>
          <w:sz w:val="24"/>
          <w:szCs w:val="24"/>
          <w:lang w:eastAsia="zh-CN"/>
        </w:rPr>
        <w:t>建立</w:t>
      </w:r>
      <w:r w:rsidR="00B968C9" w:rsidRPr="0048257C">
        <w:rPr>
          <w:rFonts w:cstheme="minorHAnsi" w:hint="eastAsia"/>
          <w:b/>
          <w:bCs/>
          <w:sz w:val="24"/>
          <w:szCs w:val="24"/>
          <w:lang w:eastAsia="zh-CN"/>
        </w:rPr>
        <w:t>可</w:t>
      </w:r>
      <w:r w:rsidRPr="0048257C">
        <w:rPr>
          <w:rFonts w:cstheme="minorHAnsi" w:hint="eastAsia"/>
          <w:b/>
          <w:bCs/>
          <w:sz w:val="24"/>
          <w:szCs w:val="24"/>
          <w:lang w:eastAsia="zh-CN"/>
        </w:rPr>
        <w:t>与当地社区协商</w:t>
      </w:r>
      <w:r w:rsidR="00B968C9" w:rsidRPr="0048257C">
        <w:rPr>
          <w:rFonts w:cstheme="minorHAnsi" w:hint="eastAsia"/>
          <w:b/>
          <w:bCs/>
          <w:sz w:val="24"/>
          <w:szCs w:val="24"/>
          <w:lang w:eastAsia="zh-CN"/>
        </w:rPr>
        <w:t>并使其</w:t>
      </w:r>
      <w:r w:rsidRPr="0048257C">
        <w:rPr>
          <w:rFonts w:cstheme="minorHAnsi" w:hint="eastAsia"/>
          <w:b/>
          <w:bCs/>
          <w:sz w:val="24"/>
          <w:szCs w:val="24"/>
          <w:lang w:eastAsia="zh-CN"/>
        </w:rPr>
        <w:t>参与的平台。</w:t>
      </w:r>
    </w:p>
    <w:p w14:paraId="3BC9309D" w14:textId="51946D4C" w:rsidR="00545634" w:rsidRPr="0048257C" w:rsidRDefault="00E0522C"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这一点</w:t>
      </w:r>
      <w:r w:rsidR="002A3FA9" w:rsidRPr="0048257C">
        <w:rPr>
          <w:rFonts w:cstheme="minorHAnsi" w:hint="eastAsia"/>
          <w:sz w:val="24"/>
          <w:szCs w:val="24"/>
          <w:lang w:eastAsia="zh-CN"/>
        </w:rPr>
        <w:t>在起草管理计划时</w:t>
      </w:r>
      <w:r w:rsidRPr="0048257C">
        <w:rPr>
          <w:rFonts w:cstheme="minorHAnsi" w:hint="eastAsia"/>
          <w:sz w:val="24"/>
          <w:szCs w:val="24"/>
          <w:lang w:eastAsia="zh-CN"/>
        </w:rPr>
        <w:t>尤为重要</w:t>
      </w:r>
      <w:r w:rsidR="002A3FA9" w:rsidRPr="0048257C">
        <w:rPr>
          <w:rFonts w:cstheme="minorHAnsi" w:hint="eastAsia"/>
          <w:sz w:val="24"/>
          <w:szCs w:val="24"/>
          <w:lang w:eastAsia="zh-CN"/>
        </w:rPr>
        <w:t>，</w:t>
      </w:r>
      <w:r w:rsidRPr="0048257C">
        <w:rPr>
          <w:rFonts w:cstheme="minorHAnsi" w:hint="eastAsia"/>
          <w:sz w:val="24"/>
          <w:szCs w:val="24"/>
          <w:lang w:eastAsia="zh-CN"/>
        </w:rPr>
        <w:t>该</w:t>
      </w:r>
      <w:r w:rsidR="002A3FA9" w:rsidRPr="0048257C">
        <w:rPr>
          <w:rFonts w:cstheme="minorHAnsi" w:hint="eastAsia"/>
          <w:sz w:val="24"/>
          <w:szCs w:val="24"/>
          <w:lang w:eastAsia="zh-CN"/>
        </w:rPr>
        <w:t>计划</w:t>
      </w:r>
      <w:r w:rsidRPr="0048257C">
        <w:rPr>
          <w:rFonts w:cstheme="minorHAnsi" w:hint="eastAsia"/>
          <w:sz w:val="24"/>
          <w:szCs w:val="24"/>
          <w:lang w:eastAsia="zh-CN"/>
        </w:rPr>
        <w:t>将详细说明</w:t>
      </w:r>
      <w:r w:rsidR="002A3FA9" w:rsidRPr="0048257C">
        <w:rPr>
          <w:rFonts w:cstheme="minorHAnsi" w:hint="eastAsia"/>
          <w:sz w:val="24"/>
          <w:szCs w:val="24"/>
          <w:lang w:eastAsia="zh-CN"/>
        </w:rPr>
        <w:t>未来</w:t>
      </w:r>
      <w:r w:rsidR="002A3FA9" w:rsidRPr="0048257C">
        <w:rPr>
          <w:rFonts w:cstheme="minorHAnsi" w:hint="eastAsia"/>
          <w:sz w:val="24"/>
          <w:szCs w:val="24"/>
          <w:lang w:eastAsia="zh-CN"/>
        </w:rPr>
        <w:t>5  -  10</w:t>
      </w:r>
      <w:r w:rsidR="002A3FA9" w:rsidRPr="0048257C">
        <w:rPr>
          <w:rFonts w:cstheme="minorHAnsi" w:hint="eastAsia"/>
          <w:sz w:val="24"/>
          <w:szCs w:val="24"/>
          <w:lang w:eastAsia="zh-CN"/>
        </w:rPr>
        <w:t>年的</w:t>
      </w:r>
      <w:r w:rsidR="00B968C9" w:rsidRPr="0048257C">
        <w:rPr>
          <w:rFonts w:cstheme="minorHAnsi" w:hint="eastAsia"/>
          <w:sz w:val="24"/>
          <w:szCs w:val="24"/>
          <w:lang w:eastAsia="zh-CN"/>
        </w:rPr>
        <w:t>发展</w:t>
      </w:r>
      <w:r w:rsidR="002A3FA9" w:rsidRPr="0048257C">
        <w:rPr>
          <w:rFonts w:cstheme="minorHAnsi" w:hint="eastAsia"/>
          <w:sz w:val="24"/>
          <w:szCs w:val="24"/>
          <w:lang w:eastAsia="zh-CN"/>
        </w:rPr>
        <w:t>路线</w:t>
      </w:r>
      <w:r w:rsidR="00682EC7">
        <w:rPr>
          <w:rFonts w:cstheme="minorHAnsi" w:hint="eastAsia"/>
          <w:sz w:val="24"/>
          <w:szCs w:val="24"/>
          <w:lang w:eastAsia="zh-CN"/>
        </w:rPr>
        <w:t>，并应包括</w:t>
      </w:r>
      <w:r w:rsidR="00EF029A">
        <w:rPr>
          <w:rFonts w:cstheme="minorHAnsi" w:hint="eastAsia"/>
          <w:sz w:val="24"/>
          <w:szCs w:val="24"/>
          <w:lang w:eastAsia="zh-CN"/>
        </w:rPr>
        <w:t>计划实施</w:t>
      </w:r>
      <w:r w:rsidR="00682EC7">
        <w:rPr>
          <w:rFonts w:cstheme="minorHAnsi" w:hint="eastAsia"/>
          <w:sz w:val="24"/>
          <w:szCs w:val="24"/>
          <w:lang w:eastAsia="zh-CN"/>
        </w:rPr>
        <w:t>对社区的作用。</w:t>
      </w:r>
    </w:p>
    <w:p w14:paraId="305AD825" w14:textId="425C5F19" w:rsidR="00545634" w:rsidRPr="0048257C" w:rsidRDefault="002A3FA9"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在开创生态旅游产品</w:t>
      </w:r>
      <w:r w:rsidR="00143D59">
        <w:rPr>
          <w:rFonts w:cstheme="minorHAnsi" w:hint="eastAsia"/>
          <w:sz w:val="24"/>
          <w:szCs w:val="24"/>
          <w:lang w:eastAsia="zh-CN"/>
        </w:rPr>
        <w:t>之初</w:t>
      </w:r>
      <w:r w:rsidRPr="0048257C">
        <w:rPr>
          <w:rFonts w:cstheme="minorHAnsi" w:hint="eastAsia"/>
          <w:sz w:val="24"/>
          <w:szCs w:val="24"/>
          <w:lang w:eastAsia="zh-CN"/>
        </w:rPr>
        <w:t>以及</w:t>
      </w:r>
      <w:r w:rsidR="00143D59">
        <w:rPr>
          <w:rFonts w:cstheme="minorHAnsi" w:hint="eastAsia"/>
          <w:sz w:val="24"/>
          <w:szCs w:val="24"/>
          <w:lang w:eastAsia="zh-CN"/>
        </w:rPr>
        <w:t>进行</w:t>
      </w:r>
      <w:r w:rsidRPr="0048257C">
        <w:rPr>
          <w:rFonts w:cstheme="minorHAnsi" w:hint="eastAsia"/>
          <w:sz w:val="24"/>
          <w:szCs w:val="24"/>
          <w:lang w:eastAsia="zh-CN"/>
        </w:rPr>
        <w:t>保护</w:t>
      </w:r>
      <w:r w:rsidR="00B968C9" w:rsidRPr="0048257C">
        <w:rPr>
          <w:rFonts w:cstheme="minorHAnsi" w:hint="eastAsia"/>
          <w:sz w:val="24"/>
          <w:szCs w:val="24"/>
          <w:lang w:eastAsia="zh-CN"/>
        </w:rPr>
        <w:t>地</w:t>
      </w:r>
      <w:r w:rsidRPr="0048257C">
        <w:rPr>
          <w:rFonts w:cstheme="minorHAnsi" w:hint="eastAsia"/>
          <w:sz w:val="24"/>
          <w:szCs w:val="24"/>
          <w:lang w:eastAsia="zh-CN"/>
        </w:rPr>
        <w:t>持续管理期间</w:t>
      </w:r>
      <w:r w:rsidR="00143D59">
        <w:rPr>
          <w:rFonts w:cstheme="minorHAnsi" w:hint="eastAsia"/>
          <w:sz w:val="24"/>
          <w:szCs w:val="24"/>
          <w:lang w:eastAsia="zh-CN"/>
        </w:rPr>
        <w:t>都</w:t>
      </w:r>
      <w:r w:rsidRPr="0048257C">
        <w:rPr>
          <w:rFonts w:cstheme="minorHAnsi" w:hint="eastAsia"/>
          <w:sz w:val="24"/>
          <w:szCs w:val="24"/>
          <w:lang w:eastAsia="zh-CN"/>
        </w:rPr>
        <w:t>应</w:t>
      </w:r>
      <w:r w:rsidR="00EF029A">
        <w:rPr>
          <w:rFonts w:cstheme="minorHAnsi" w:hint="eastAsia"/>
          <w:sz w:val="24"/>
          <w:szCs w:val="24"/>
          <w:lang w:eastAsia="zh-CN"/>
        </w:rPr>
        <w:t>与</w:t>
      </w:r>
      <w:r w:rsidRPr="0048257C">
        <w:rPr>
          <w:rFonts w:cstheme="minorHAnsi" w:hint="eastAsia"/>
          <w:sz w:val="24"/>
          <w:szCs w:val="24"/>
          <w:lang w:eastAsia="zh-CN"/>
        </w:rPr>
        <w:t>当地人</w:t>
      </w:r>
      <w:r w:rsidR="00EF029A">
        <w:rPr>
          <w:rFonts w:cstheme="minorHAnsi" w:hint="eastAsia"/>
          <w:sz w:val="24"/>
          <w:szCs w:val="24"/>
          <w:lang w:eastAsia="zh-CN"/>
        </w:rPr>
        <w:t>协商</w:t>
      </w:r>
      <w:r w:rsidR="00C05202">
        <w:rPr>
          <w:rFonts w:cstheme="minorHAnsi" w:hint="eastAsia"/>
          <w:sz w:val="24"/>
          <w:szCs w:val="24"/>
          <w:lang w:eastAsia="zh-CN"/>
        </w:rPr>
        <w:t>。</w:t>
      </w:r>
      <w:r w:rsidRPr="0048257C">
        <w:rPr>
          <w:rFonts w:cstheme="minorHAnsi" w:hint="eastAsia"/>
          <w:sz w:val="24"/>
          <w:szCs w:val="24"/>
          <w:lang w:eastAsia="zh-CN"/>
        </w:rPr>
        <w:t>这将</w:t>
      </w:r>
      <w:r w:rsidR="009E3946" w:rsidRPr="0048257C">
        <w:rPr>
          <w:rFonts w:cstheme="minorHAnsi" w:hint="eastAsia"/>
          <w:sz w:val="24"/>
          <w:szCs w:val="24"/>
          <w:lang w:eastAsia="zh-CN"/>
        </w:rPr>
        <w:t>建立</w:t>
      </w:r>
      <w:r w:rsidR="00143D59">
        <w:rPr>
          <w:rFonts w:cstheme="minorHAnsi" w:hint="eastAsia"/>
          <w:sz w:val="24"/>
          <w:szCs w:val="24"/>
          <w:lang w:eastAsia="zh-CN"/>
        </w:rPr>
        <w:t>当地人和保护地</w:t>
      </w:r>
      <w:r w:rsidRPr="0048257C">
        <w:rPr>
          <w:rFonts w:cstheme="minorHAnsi" w:hint="eastAsia"/>
          <w:sz w:val="24"/>
          <w:szCs w:val="24"/>
          <w:lang w:eastAsia="zh-CN"/>
        </w:rPr>
        <w:t>管理者之间</w:t>
      </w:r>
      <w:r w:rsidR="009E3946" w:rsidRPr="0048257C">
        <w:rPr>
          <w:rFonts w:cstheme="minorHAnsi" w:hint="eastAsia"/>
          <w:sz w:val="24"/>
          <w:szCs w:val="24"/>
          <w:lang w:eastAsia="zh-CN"/>
        </w:rPr>
        <w:t>相互的</w:t>
      </w:r>
      <w:r w:rsidRPr="0048257C">
        <w:rPr>
          <w:rFonts w:cstheme="minorHAnsi" w:hint="eastAsia"/>
          <w:sz w:val="24"/>
          <w:szCs w:val="24"/>
          <w:lang w:eastAsia="zh-CN"/>
        </w:rPr>
        <w:t>尊重，并建立当地的自豪感和信心。</w:t>
      </w:r>
    </w:p>
    <w:p w14:paraId="2822C681" w14:textId="4DBAA8A2" w:rsidR="00545634" w:rsidRPr="0048257C" w:rsidRDefault="002A3FA9"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制定策略</w:t>
      </w:r>
      <w:r w:rsidR="00E0522C" w:rsidRPr="0048257C">
        <w:rPr>
          <w:rFonts w:cstheme="minorHAnsi" w:hint="eastAsia"/>
          <w:sz w:val="24"/>
          <w:szCs w:val="24"/>
          <w:lang w:eastAsia="zh-CN"/>
        </w:rPr>
        <w:t>，</w:t>
      </w:r>
      <w:r w:rsidRPr="0048257C">
        <w:rPr>
          <w:rFonts w:cstheme="minorHAnsi" w:hint="eastAsia"/>
          <w:sz w:val="24"/>
          <w:szCs w:val="24"/>
          <w:lang w:eastAsia="zh-CN"/>
        </w:rPr>
        <w:t>使当地社区能</w:t>
      </w:r>
      <w:r w:rsidR="00E0522C" w:rsidRPr="0048257C">
        <w:rPr>
          <w:rFonts w:cstheme="minorHAnsi" w:hint="eastAsia"/>
          <w:sz w:val="24"/>
          <w:szCs w:val="24"/>
          <w:lang w:eastAsia="zh-CN"/>
        </w:rPr>
        <w:t>够</w:t>
      </w:r>
      <w:r w:rsidRPr="0048257C">
        <w:rPr>
          <w:rFonts w:cstheme="minorHAnsi" w:hint="eastAsia"/>
          <w:sz w:val="24"/>
          <w:szCs w:val="24"/>
          <w:lang w:eastAsia="zh-CN"/>
        </w:rPr>
        <w:t>参与</w:t>
      </w:r>
      <w:r w:rsidR="00143D59">
        <w:rPr>
          <w:rFonts w:cstheme="minorHAnsi" w:hint="eastAsia"/>
          <w:sz w:val="24"/>
          <w:szCs w:val="24"/>
          <w:lang w:eastAsia="zh-CN"/>
        </w:rPr>
        <w:t>和有能力进行</w:t>
      </w:r>
      <w:r w:rsidRPr="0048257C">
        <w:rPr>
          <w:rFonts w:cstheme="minorHAnsi" w:hint="eastAsia"/>
          <w:sz w:val="24"/>
          <w:szCs w:val="24"/>
          <w:lang w:eastAsia="zh-CN"/>
        </w:rPr>
        <w:t>规划、决策</w:t>
      </w:r>
      <w:r w:rsidR="00143D59">
        <w:rPr>
          <w:rFonts w:cstheme="minorHAnsi" w:hint="eastAsia"/>
          <w:sz w:val="24"/>
          <w:szCs w:val="24"/>
          <w:lang w:eastAsia="zh-CN"/>
        </w:rPr>
        <w:t>和</w:t>
      </w:r>
      <w:r w:rsidR="00E0522C" w:rsidRPr="0048257C">
        <w:rPr>
          <w:rFonts w:cstheme="minorHAnsi" w:hint="eastAsia"/>
          <w:sz w:val="24"/>
          <w:szCs w:val="24"/>
          <w:lang w:eastAsia="zh-CN"/>
        </w:rPr>
        <w:t>企业</w:t>
      </w:r>
      <w:r w:rsidR="00143D59">
        <w:rPr>
          <w:rFonts w:cstheme="minorHAnsi" w:hint="eastAsia"/>
          <w:sz w:val="24"/>
          <w:szCs w:val="24"/>
          <w:lang w:eastAsia="zh-CN"/>
        </w:rPr>
        <w:t>管理</w:t>
      </w:r>
      <w:r w:rsidR="00C05202">
        <w:rPr>
          <w:rFonts w:cstheme="minorHAnsi" w:hint="eastAsia"/>
          <w:sz w:val="24"/>
          <w:szCs w:val="24"/>
          <w:lang w:eastAsia="zh-CN"/>
        </w:rPr>
        <w:t>。</w:t>
      </w:r>
      <w:r w:rsidRPr="0048257C">
        <w:rPr>
          <w:rFonts w:cstheme="minorHAnsi" w:hint="eastAsia"/>
          <w:sz w:val="24"/>
          <w:szCs w:val="24"/>
          <w:lang w:eastAsia="zh-CN"/>
        </w:rPr>
        <w:t>这需要</w:t>
      </w:r>
      <w:r w:rsidR="00143D59">
        <w:rPr>
          <w:rFonts w:cstheme="minorHAnsi" w:hint="eastAsia"/>
          <w:sz w:val="24"/>
          <w:szCs w:val="24"/>
          <w:lang w:eastAsia="zh-CN"/>
        </w:rPr>
        <w:t>积极的</w:t>
      </w:r>
      <w:r w:rsidRPr="0048257C">
        <w:rPr>
          <w:rFonts w:cstheme="minorHAnsi" w:hint="eastAsia"/>
          <w:sz w:val="24"/>
          <w:szCs w:val="24"/>
          <w:lang w:eastAsia="zh-CN"/>
        </w:rPr>
        <w:t>主动管理，因为它不会自动</w:t>
      </w:r>
      <w:r w:rsidR="00E0522C" w:rsidRPr="0048257C">
        <w:rPr>
          <w:rFonts w:cstheme="minorHAnsi" w:hint="eastAsia"/>
          <w:sz w:val="24"/>
          <w:szCs w:val="24"/>
          <w:lang w:eastAsia="zh-CN"/>
        </w:rPr>
        <w:t>发生</w:t>
      </w:r>
      <w:r w:rsidRPr="0048257C">
        <w:rPr>
          <w:rFonts w:cstheme="minorHAnsi" w:hint="eastAsia"/>
          <w:sz w:val="24"/>
          <w:szCs w:val="24"/>
          <w:lang w:eastAsia="zh-CN"/>
        </w:rPr>
        <w:t>。</w:t>
      </w:r>
    </w:p>
    <w:p w14:paraId="59260C24" w14:textId="77777777" w:rsidR="00545634" w:rsidRPr="0048257C" w:rsidRDefault="00545634">
      <w:pPr>
        <w:pStyle w:val="a9"/>
        <w:ind w:left="1440"/>
        <w:jc w:val="both"/>
        <w:rPr>
          <w:rFonts w:cstheme="minorHAnsi"/>
          <w:sz w:val="24"/>
          <w:szCs w:val="24"/>
          <w:lang w:eastAsia="zh-CN"/>
        </w:rPr>
      </w:pPr>
    </w:p>
    <w:p w14:paraId="18C8F553" w14:textId="3B6054A3" w:rsidR="00545634" w:rsidRPr="0048257C" w:rsidRDefault="002A3FA9">
      <w:pPr>
        <w:pStyle w:val="a9"/>
        <w:ind w:left="0"/>
        <w:jc w:val="both"/>
        <w:rPr>
          <w:rFonts w:cstheme="minorHAnsi"/>
          <w:b/>
          <w:bCs/>
          <w:sz w:val="24"/>
          <w:szCs w:val="24"/>
          <w:lang w:eastAsia="zh-CN"/>
        </w:rPr>
      </w:pPr>
      <w:r w:rsidRPr="0048257C">
        <w:rPr>
          <w:rFonts w:cstheme="minorHAnsi" w:hint="eastAsia"/>
          <w:b/>
          <w:bCs/>
          <w:sz w:val="24"/>
          <w:szCs w:val="24"/>
          <w:lang w:eastAsia="zh-CN"/>
        </w:rPr>
        <w:t>3.</w:t>
      </w:r>
      <w:r w:rsidR="009E3946" w:rsidRPr="0048257C">
        <w:rPr>
          <w:rFonts w:cstheme="minorHAnsi"/>
          <w:b/>
          <w:bCs/>
          <w:sz w:val="24"/>
          <w:szCs w:val="24"/>
          <w:lang w:eastAsia="zh-CN"/>
        </w:rPr>
        <w:t xml:space="preserve"> </w:t>
      </w:r>
      <w:r w:rsidRPr="0048257C">
        <w:rPr>
          <w:rFonts w:cstheme="minorHAnsi" w:hint="eastAsia"/>
          <w:b/>
          <w:bCs/>
          <w:sz w:val="24"/>
          <w:szCs w:val="24"/>
          <w:lang w:eastAsia="zh-CN"/>
        </w:rPr>
        <w:t>为当地人民</w:t>
      </w:r>
      <w:r w:rsidR="00B968C9" w:rsidRPr="0048257C">
        <w:rPr>
          <w:rFonts w:cstheme="minorHAnsi" w:hint="eastAsia"/>
          <w:b/>
          <w:bCs/>
          <w:sz w:val="24"/>
          <w:szCs w:val="24"/>
          <w:lang w:eastAsia="zh-CN"/>
        </w:rPr>
        <w:t>创造并</w:t>
      </w:r>
      <w:r w:rsidRPr="0048257C">
        <w:rPr>
          <w:rFonts w:cstheme="minorHAnsi" w:hint="eastAsia"/>
          <w:b/>
          <w:bCs/>
          <w:sz w:val="24"/>
          <w:szCs w:val="24"/>
          <w:lang w:eastAsia="zh-CN"/>
        </w:rPr>
        <w:t>保留就业和商业机会。</w:t>
      </w:r>
    </w:p>
    <w:p w14:paraId="707833B0" w14:textId="08DD40F3" w:rsidR="00545634" w:rsidRPr="0048257C" w:rsidRDefault="002A3FA9"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可以通过直接雇用</w:t>
      </w:r>
      <w:r w:rsidR="00606394" w:rsidRPr="0048257C">
        <w:rPr>
          <w:rFonts w:cstheme="minorHAnsi" w:hint="eastAsia"/>
          <w:sz w:val="24"/>
          <w:szCs w:val="24"/>
          <w:lang w:eastAsia="zh-CN"/>
        </w:rPr>
        <w:t>社区成员</w:t>
      </w:r>
      <w:r w:rsidR="00606394">
        <w:rPr>
          <w:rFonts w:cstheme="minorHAnsi" w:hint="eastAsia"/>
          <w:sz w:val="24"/>
          <w:szCs w:val="24"/>
          <w:lang w:eastAsia="zh-CN"/>
        </w:rPr>
        <w:t>到</w:t>
      </w:r>
      <w:r w:rsidRPr="0048257C">
        <w:rPr>
          <w:rFonts w:cstheme="minorHAnsi" w:hint="eastAsia"/>
          <w:sz w:val="24"/>
          <w:szCs w:val="24"/>
          <w:lang w:eastAsia="zh-CN"/>
        </w:rPr>
        <w:t>保护地管理</w:t>
      </w:r>
      <w:r w:rsidR="00606394">
        <w:rPr>
          <w:rFonts w:cstheme="minorHAnsi" w:hint="eastAsia"/>
          <w:sz w:val="24"/>
          <w:szCs w:val="24"/>
          <w:lang w:eastAsia="zh-CN"/>
        </w:rPr>
        <w:t>机构工作</w:t>
      </w:r>
      <w:r w:rsidR="00EF029A">
        <w:rPr>
          <w:rFonts w:cstheme="minorHAnsi" w:hint="eastAsia"/>
          <w:sz w:val="24"/>
          <w:szCs w:val="24"/>
          <w:lang w:eastAsia="zh-CN"/>
        </w:rPr>
        <w:t>，</w:t>
      </w:r>
      <w:r w:rsidR="001F10F2" w:rsidRPr="0048257C">
        <w:rPr>
          <w:rFonts w:cstheme="minorHAnsi" w:hint="eastAsia"/>
          <w:sz w:val="24"/>
          <w:szCs w:val="24"/>
          <w:lang w:eastAsia="zh-CN"/>
        </w:rPr>
        <w:t>为其创造就业</w:t>
      </w:r>
      <w:r w:rsidR="00606394">
        <w:rPr>
          <w:rFonts w:cstheme="minorHAnsi" w:hint="eastAsia"/>
          <w:sz w:val="24"/>
          <w:szCs w:val="24"/>
          <w:lang w:eastAsia="zh-CN"/>
        </w:rPr>
        <w:t>机会</w:t>
      </w:r>
      <w:r w:rsidRPr="0048257C">
        <w:rPr>
          <w:rFonts w:cstheme="minorHAnsi" w:hint="eastAsia"/>
          <w:sz w:val="24"/>
          <w:szCs w:val="24"/>
          <w:lang w:eastAsia="zh-CN"/>
        </w:rPr>
        <w:t>，或通过外包给当地旅游运营商和承包商，从而支持</w:t>
      </w:r>
      <w:r w:rsidR="001F10F2" w:rsidRPr="0048257C">
        <w:rPr>
          <w:rFonts w:cstheme="minorHAnsi" w:hint="eastAsia"/>
          <w:sz w:val="24"/>
          <w:szCs w:val="24"/>
          <w:lang w:eastAsia="zh-CN"/>
        </w:rPr>
        <w:t>当</w:t>
      </w:r>
      <w:r w:rsidRPr="0048257C">
        <w:rPr>
          <w:rFonts w:cstheme="minorHAnsi" w:hint="eastAsia"/>
          <w:sz w:val="24"/>
          <w:szCs w:val="24"/>
          <w:lang w:eastAsia="zh-CN"/>
        </w:rPr>
        <w:t>地企业</w:t>
      </w:r>
      <w:r w:rsidR="001F10F2" w:rsidRPr="0048257C">
        <w:rPr>
          <w:rFonts w:cstheme="minorHAnsi" w:hint="eastAsia"/>
          <w:sz w:val="24"/>
          <w:szCs w:val="24"/>
          <w:lang w:eastAsia="zh-CN"/>
        </w:rPr>
        <w:t>发展</w:t>
      </w:r>
      <w:r w:rsidRPr="0048257C">
        <w:rPr>
          <w:rFonts w:cstheme="minorHAnsi" w:hint="eastAsia"/>
          <w:sz w:val="24"/>
          <w:szCs w:val="24"/>
          <w:lang w:eastAsia="zh-CN"/>
        </w:rPr>
        <w:t>。</w:t>
      </w:r>
    </w:p>
    <w:p w14:paraId="4E63CC2A" w14:textId="06503397" w:rsidR="00545634" w:rsidRPr="0048257C" w:rsidRDefault="0033513C"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为当地社区</w:t>
      </w:r>
      <w:r w:rsidR="00CE6261">
        <w:rPr>
          <w:rFonts w:cstheme="minorHAnsi" w:hint="eastAsia"/>
          <w:sz w:val="24"/>
          <w:szCs w:val="24"/>
          <w:lang w:eastAsia="zh-CN"/>
        </w:rPr>
        <w:t>提供</w:t>
      </w:r>
      <w:r w:rsidRPr="0048257C">
        <w:rPr>
          <w:rFonts w:cstheme="minorHAnsi" w:hint="eastAsia"/>
          <w:sz w:val="24"/>
          <w:szCs w:val="24"/>
          <w:lang w:eastAsia="zh-CN"/>
        </w:rPr>
        <w:t>培训</w:t>
      </w:r>
      <w:r w:rsidR="004874E2">
        <w:rPr>
          <w:rFonts w:cstheme="minorHAnsi" w:hint="eastAsia"/>
          <w:sz w:val="24"/>
          <w:szCs w:val="24"/>
          <w:lang w:eastAsia="zh-CN"/>
        </w:rPr>
        <w:t>，</w:t>
      </w:r>
      <w:r w:rsidR="001F10F2" w:rsidRPr="0048257C">
        <w:rPr>
          <w:rFonts w:cstheme="minorHAnsi" w:hint="eastAsia"/>
          <w:sz w:val="24"/>
          <w:szCs w:val="24"/>
          <w:lang w:eastAsia="zh-CN"/>
        </w:rPr>
        <w:t>提高</w:t>
      </w:r>
      <w:r w:rsidR="002A3FA9" w:rsidRPr="0048257C">
        <w:rPr>
          <w:rFonts w:cstheme="minorHAnsi" w:hint="eastAsia"/>
          <w:sz w:val="24"/>
          <w:szCs w:val="24"/>
          <w:lang w:eastAsia="zh-CN"/>
        </w:rPr>
        <w:t>社区成员</w:t>
      </w:r>
      <w:r w:rsidR="001F10F2" w:rsidRPr="0048257C">
        <w:rPr>
          <w:rFonts w:cstheme="minorHAnsi" w:hint="eastAsia"/>
          <w:sz w:val="24"/>
          <w:szCs w:val="24"/>
          <w:lang w:eastAsia="zh-CN"/>
        </w:rPr>
        <w:t>的</w:t>
      </w:r>
      <w:r w:rsidR="002A3FA9" w:rsidRPr="0048257C">
        <w:rPr>
          <w:rFonts w:cstheme="minorHAnsi" w:hint="eastAsia"/>
          <w:sz w:val="24"/>
          <w:szCs w:val="24"/>
          <w:lang w:eastAsia="zh-CN"/>
        </w:rPr>
        <w:t>文化遗产</w:t>
      </w:r>
      <w:r w:rsidR="00B31B90" w:rsidRPr="0048257C">
        <w:rPr>
          <w:rFonts w:cstheme="minorHAnsi" w:hint="eastAsia"/>
          <w:sz w:val="24"/>
          <w:szCs w:val="24"/>
          <w:lang w:eastAsia="zh-CN"/>
        </w:rPr>
        <w:t>及保护</w:t>
      </w:r>
      <w:r w:rsidR="002A3FA9" w:rsidRPr="0048257C">
        <w:rPr>
          <w:rFonts w:cstheme="minorHAnsi" w:hint="eastAsia"/>
          <w:sz w:val="24"/>
          <w:szCs w:val="24"/>
          <w:lang w:eastAsia="zh-CN"/>
        </w:rPr>
        <w:t>意识</w:t>
      </w:r>
      <w:r w:rsidR="00B31B90" w:rsidRPr="0048257C">
        <w:rPr>
          <w:rFonts w:cstheme="minorHAnsi" w:hint="eastAsia"/>
          <w:sz w:val="24"/>
          <w:szCs w:val="24"/>
          <w:lang w:eastAsia="zh-CN"/>
        </w:rPr>
        <w:t>，确保保护行动的有效性。</w:t>
      </w:r>
    </w:p>
    <w:p w14:paraId="659C5061" w14:textId="589667AD" w:rsidR="00545634" w:rsidRPr="0048257C" w:rsidRDefault="002A3FA9"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确保第</w:t>
      </w:r>
      <w:r w:rsidRPr="0048257C">
        <w:rPr>
          <w:rFonts w:cstheme="minorHAnsi" w:hint="eastAsia"/>
          <w:sz w:val="24"/>
          <w:szCs w:val="24"/>
          <w:lang w:eastAsia="zh-CN"/>
        </w:rPr>
        <w:t>6</w:t>
      </w:r>
      <w:r w:rsidRPr="0048257C">
        <w:rPr>
          <w:rFonts w:cstheme="minorHAnsi" w:hint="eastAsia"/>
          <w:sz w:val="24"/>
          <w:szCs w:val="24"/>
          <w:lang w:eastAsia="zh-CN"/>
        </w:rPr>
        <w:t>节中描述的可持续旅游认证计划的原则得到妥善实施。</w:t>
      </w:r>
    </w:p>
    <w:p w14:paraId="09D085C8" w14:textId="77777777" w:rsidR="00F4694D" w:rsidRPr="0048257C" w:rsidRDefault="00F4694D">
      <w:pPr>
        <w:pStyle w:val="a9"/>
        <w:ind w:left="0"/>
        <w:jc w:val="both"/>
        <w:rPr>
          <w:rFonts w:cstheme="minorHAnsi"/>
          <w:b/>
          <w:sz w:val="24"/>
          <w:szCs w:val="24"/>
          <w:lang w:eastAsia="zh-CN"/>
        </w:rPr>
      </w:pPr>
    </w:p>
    <w:p w14:paraId="784DE60F" w14:textId="7E657797" w:rsidR="00545634" w:rsidRPr="0048257C" w:rsidRDefault="002A3FA9">
      <w:pPr>
        <w:pStyle w:val="a9"/>
        <w:ind w:left="0"/>
        <w:jc w:val="both"/>
        <w:rPr>
          <w:rFonts w:cstheme="minorHAnsi"/>
          <w:b/>
          <w:bCs/>
          <w:sz w:val="24"/>
          <w:szCs w:val="24"/>
          <w:lang w:eastAsia="zh-CN"/>
        </w:rPr>
      </w:pPr>
      <w:r w:rsidRPr="0048257C">
        <w:rPr>
          <w:rFonts w:cstheme="minorHAnsi" w:hint="eastAsia"/>
          <w:b/>
          <w:bCs/>
          <w:sz w:val="24"/>
          <w:szCs w:val="24"/>
          <w:lang w:eastAsia="zh-CN"/>
        </w:rPr>
        <w:t>4.</w:t>
      </w:r>
      <w:r w:rsidR="009E3946" w:rsidRPr="0048257C">
        <w:rPr>
          <w:rFonts w:cstheme="minorHAnsi"/>
          <w:b/>
          <w:bCs/>
          <w:sz w:val="24"/>
          <w:szCs w:val="24"/>
          <w:lang w:eastAsia="zh-CN"/>
        </w:rPr>
        <w:t xml:space="preserve"> </w:t>
      </w:r>
      <w:r w:rsidRPr="0048257C">
        <w:rPr>
          <w:rFonts w:cstheme="minorHAnsi" w:hint="eastAsia"/>
          <w:b/>
          <w:bCs/>
          <w:sz w:val="24"/>
          <w:szCs w:val="24"/>
          <w:lang w:eastAsia="zh-CN"/>
        </w:rPr>
        <w:t>确保公众</w:t>
      </w:r>
      <w:r w:rsidR="001F10F2" w:rsidRPr="0048257C">
        <w:rPr>
          <w:rFonts w:cstheme="minorHAnsi" w:hint="eastAsia"/>
          <w:b/>
          <w:bCs/>
          <w:sz w:val="24"/>
          <w:szCs w:val="24"/>
          <w:lang w:eastAsia="zh-CN"/>
        </w:rPr>
        <w:t>可进入保护地开放区域</w:t>
      </w:r>
      <w:r w:rsidR="004874E2">
        <w:rPr>
          <w:rFonts w:cstheme="minorHAnsi" w:hint="eastAsia"/>
          <w:b/>
          <w:bCs/>
          <w:sz w:val="24"/>
          <w:szCs w:val="24"/>
          <w:lang w:eastAsia="zh-CN"/>
        </w:rPr>
        <w:t>，</w:t>
      </w:r>
      <w:r w:rsidR="001F10F2" w:rsidRPr="0048257C">
        <w:rPr>
          <w:rFonts w:cstheme="minorHAnsi" w:hint="eastAsia"/>
          <w:b/>
          <w:bCs/>
          <w:sz w:val="24"/>
          <w:szCs w:val="24"/>
          <w:lang w:eastAsia="zh-CN"/>
        </w:rPr>
        <w:t>就生物多样性和自然、文化特征等进行</w:t>
      </w:r>
      <w:r w:rsidRPr="0048257C">
        <w:rPr>
          <w:rFonts w:cstheme="minorHAnsi" w:hint="eastAsia"/>
          <w:b/>
          <w:bCs/>
          <w:sz w:val="24"/>
          <w:szCs w:val="24"/>
          <w:lang w:eastAsia="zh-CN"/>
        </w:rPr>
        <w:t>观察</w:t>
      </w:r>
      <w:r w:rsidR="001F10F2" w:rsidRPr="0048257C">
        <w:rPr>
          <w:rFonts w:cstheme="minorHAnsi" w:hint="eastAsia"/>
          <w:b/>
          <w:bCs/>
          <w:sz w:val="24"/>
          <w:szCs w:val="24"/>
          <w:lang w:eastAsia="zh-CN"/>
        </w:rPr>
        <w:t>、</w:t>
      </w:r>
      <w:r w:rsidR="004874E2">
        <w:rPr>
          <w:rFonts w:cstheme="minorHAnsi" w:hint="eastAsia"/>
          <w:b/>
          <w:bCs/>
          <w:sz w:val="24"/>
          <w:szCs w:val="24"/>
          <w:lang w:eastAsia="zh-CN"/>
        </w:rPr>
        <w:t>游憩</w:t>
      </w:r>
      <w:r w:rsidR="001F10F2" w:rsidRPr="0048257C">
        <w:rPr>
          <w:rFonts w:cstheme="minorHAnsi" w:hint="eastAsia"/>
          <w:b/>
          <w:bCs/>
          <w:sz w:val="24"/>
          <w:szCs w:val="24"/>
          <w:lang w:eastAsia="zh-CN"/>
        </w:rPr>
        <w:t>、</w:t>
      </w:r>
      <w:r w:rsidRPr="0048257C">
        <w:rPr>
          <w:rFonts w:cstheme="minorHAnsi" w:hint="eastAsia"/>
          <w:b/>
          <w:bCs/>
          <w:sz w:val="24"/>
          <w:szCs w:val="24"/>
          <w:lang w:eastAsia="zh-CN"/>
        </w:rPr>
        <w:t>教育</w:t>
      </w:r>
      <w:r w:rsidR="004874E2">
        <w:rPr>
          <w:rFonts w:cstheme="minorHAnsi" w:hint="eastAsia"/>
          <w:b/>
          <w:bCs/>
          <w:sz w:val="24"/>
          <w:szCs w:val="24"/>
          <w:lang w:eastAsia="zh-CN"/>
        </w:rPr>
        <w:t>和观赏</w:t>
      </w:r>
      <w:r w:rsidR="001F10F2" w:rsidRPr="0048257C">
        <w:rPr>
          <w:rFonts w:cstheme="minorHAnsi" w:hint="eastAsia"/>
          <w:b/>
          <w:bCs/>
          <w:sz w:val="24"/>
          <w:szCs w:val="24"/>
          <w:lang w:eastAsia="zh-CN"/>
        </w:rPr>
        <w:t>。</w:t>
      </w:r>
    </w:p>
    <w:p w14:paraId="5F7FD332" w14:textId="12C32A55" w:rsidR="00545634" w:rsidRPr="0048257C" w:rsidRDefault="00E65551" w:rsidP="001D1C00">
      <w:pPr>
        <w:pStyle w:val="a9"/>
        <w:numPr>
          <w:ilvl w:val="0"/>
          <w:numId w:val="7"/>
        </w:numPr>
        <w:tabs>
          <w:tab w:val="left" w:pos="720"/>
        </w:tabs>
        <w:jc w:val="both"/>
        <w:rPr>
          <w:rFonts w:cstheme="minorHAnsi"/>
          <w:sz w:val="24"/>
          <w:szCs w:val="24"/>
          <w:lang w:eastAsia="zh-CN"/>
        </w:rPr>
      </w:pPr>
      <w:r>
        <w:rPr>
          <w:rFonts w:cstheme="minorHAnsi" w:hint="eastAsia"/>
          <w:sz w:val="24"/>
          <w:szCs w:val="24"/>
          <w:lang w:eastAsia="zh-CN"/>
        </w:rPr>
        <w:t>须</w:t>
      </w:r>
      <w:r w:rsidR="002A3FA9" w:rsidRPr="0048257C">
        <w:rPr>
          <w:rFonts w:cstheme="minorHAnsi" w:hint="eastAsia"/>
          <w:sz w:val="24"/>
          <w:szCs w:val="24"/>
          <w:lang w:eastAsia="zh-CN"/>
        </w:rPr>
        <w:t>限制</w:t>
      </w:r>
      <w:r w:rsidR="00F805C5" w:rsidRPr="0048257C">
        <w:rPr>
          <w:rFonts w:cstheme="minorHAnsi" w:hint="eastAsia"/>
          <w:sz w:val="24"/>
          <w:szCs w:val="24"/>
          <w:lang w:eastAsia="zh-CN"/>
        </w:rPr>
        <w:t>不同区域</w:t>
      </w:r>
      <w:r w:rsidR="002A3FA9" w:rsidRPr="0048257C">
        <w:rPr>
          <w:rFonts w:cstheme="minorHAnsi" w:hint="eastAsia"/>
          <w:sz w:val="24"/>
          <w:szCs w:val="24"/>
          <w:lang w:eastAsia="zh-CN"/>
        </w:rPr>
        <w:t>允许</w:t>
      </w:r>
      <w:r w:rsidR="008309EF" w:rsidRPr="0048257C">
        <w:rPr>
          <w:rFonts w:cstheme="minorHAnsi" w:hint="eastAsia"/>
          <w:sz w:val="24"/>
          <w:szCs w:val="24"/>
          <w:lang w:eastAsia="zh-CN"/>
        </w:rPr>
        <w:t>进入</w:t>
      </w:r>
      <w:r w:rsidRPr="0048257C">
        <w:rPr>
          <w:rFonts w:cstheme="minorHAnsi" w:hint="eastAsia"/>
          <w:sz w:val="24"/>
          <w:szCs w:val="24"/>
          <w:lang w:eastAsia="zh-CN"/>
        </w:rPr>
        <w:t>的</w:t>
      </w:r>
      <w:r w:rsidR="002A3FA9" w:rsidRPr="0048257C">
        <w:rPr>
          <w:rFonts w:cstheme="minorHAnsi" w:hint="eastAsia"/>
          <w:sz w:val="24"/>
          <w:szCs w:val="24"/>
          <w:lang w:eastAsia="zh-CN"/>
        </w:rPr>
        <w:t>类型</w:t>
      </w:r>
      <w:r w:rsidR="00F805C5">
        <w:rPr>
          <w:rFonts w:cstheme="minorHAnsi" w:hint="eastAsia"/>
          <w:sz w:val="24"/>
          <w:szCs w:val="24"/>
          <w:lang w:eastAsia="zh-CN"/>
        </w:rPr>
        <w:t>，</w:t>
      </w:r>
      <w:r w:rsidR="002A3FA9" w:rsidRPr="0048257C">
        <w:rPr>
          <w:rFonts w:cstheme="minorHAnsi" w:hint="eastAsia"/>
          <w:sz w:val="24"/>
          <w:szCs w:val="24"/>
          <w:lang w:eastAsia="zh-CN"/>
        </w:rPr>
        <w:t>例如，机动</w:t>
      </w:r>
      <w:r w:rsidR="009E3946" w:rsidRPr="0048257C">
        <w:rPr>
          <w:rFonts w:cstheme="minorHAnsi" w:hint="eastAsia"/>
          <w:sz w:val="24"/>
          <w:szCs w:val="24"/>
          <w:lang w:eastAsia="zh-CN"/>
        </w:rPr>
        <w:t>车</w:t>
      </w:r>
      <w:r w:rsidR="002A3FA9" w:rsidRPr="0048257C">
        <w:rPr>
          <w:rFonts w:cstheme="minorHAnsi" w:hint="eastAsia"/>
          <w:sz w:val="24"/>
          <w:szCs w:val="24"/>
          <w:lang w:eastAsia="zh-CN"/>
        </w:rPr>
        <w:t>（提供</w:t>
      </w:r>
      <w:r w:rsidR="008309EF" w:rsidRPr="0048257C">
        <w:rPr>
          <w:rFonts w:cstheme="minorHAnsi" w:hint="eastAsia"/>
          <w:sz w:val="24"/>
          <w:szCs w:val="24"/>
          <w:lang w:eastAsia="zh-CN"/>
        </w:rPr>
        <w:t>交通工具</w:t>
      </w:r>
      <w:r w:rsidR="002A3FA9" w:rsidRPr="0048257C">
        <w:rPr>
          <w:rFonts w:cstheme="minorHAnsi" w:hint="eastAsia"/>
          <w:sz w:val="24"/>
          <w:szCs w:val="24"/>
          <w:lang w:eastAsia="zh-CN"/>
        </w:rPr>
        <w:t>或自驾）</w:t>
      </w:r>
      <w:r w:rsidR="008309EF" w:rsidRPr="0048257C">
        <w:rPr>
          <w:rFonts w:cstheme="minorHAnsi" w:hint="eastAsia"/>
          <w:sz w:val="24"/>
          <w:szCs w:val="24"/>
          <w:lang w:eastAsia="zh-CN"/>
        </w:rPr>
        <w:t>、</w:t>
      </w:r>
      <w:r w:rsidR="004874E2">
        <w:rPr>
          <w:rFonts w:cstheme="minorHAnsi" w:hint="eastAsia"/>
          <w:sz w:val="24"/>
          <w:szCs w:val="24"/>
          <w:lang w:eastAsia="zh-CN"/>
        </w:rPr>
        <w:t>徒步</w:t>
      </w:r>
      <w:r w:rsidR="008309EF" w:rsidRPr="0048257C">
        <w:rPr>
          <w:rFonts w:cstheme="minorHAnsi" w:hint="eastAsia"/>
          <w:sz w:val="24"/>
          <w:szCs w:val="24"/>
          <w:lang w:eastAsia="zh-CN"/>
        </w:rPr>
        <w:t>、</w:t>
      </w:r>
      <w:r w:rsidR="002A3FA9" w:rsidRPr="0048257C">
        <w:rPr>
          <w:rFonts w:cstheme="minorHAnsi" w:hint="eastAsia"/>
          <w:sz w:val="24"/>
          <w:szCs w:val="24"/>
          <w:lang w:eastAsia="zh-CN"/>
        </w:rPr>
        <w:t>露营</w:t>
      </w:r>
      <w:r w:rsidR="008309EF" w:rsidRPr="0048257C">
        <w:rPr>
          <w:rFonts w:cstheme="minorHAnsi" w:hint="eastAsia"/>
          <w:sz w:val="24"/>
          <w:szCs w:val="24"/>
          <w:lang w:eastAsia="zh-CN"/>
        </w:rPr>
        <w:t>、</w:t>
      </w:r>
      <w:r w:rsidR="002A3FA9" w:rsidRPr="0048257C">
        <w:rPr>
          <w:rFonts w:cstheme="minorHAnsi" w:hint="eastAsia"/>
          <w:sz w:val="24"/>
          <w:szCs w:val="24"/>
          <w:lang w:eastAsia="zh-CN"/>
        </w:rPr>
        <w:t>划独木舟</w:t>
      </w:r>
      <w:r w:rsidR="008309EF" w:rsidRPr="0048257C">
        <w:rPr>
          <w:rFonts w:cstheme="minorHAnsi" w:hint="eastAsia"/>
          <w:sz w:val="24"/>
          <w:szCs w:val="24"/>
          <w:lang w:eastAsia="zh-CN"/>
        </w:rPr>
        <w:t>、</w:t>
      </w:r>
      <w:r w:rsidR="002A3FA9" w:rsidRPr="0048257C">
        <w:rPr>
          <w:rFonts w:cstheme="minorHAnsi" w:hint="eastAsia"/>
          <w:sz w:val="24"/>
          <w:szCs w:val="24"/>
          <w:lang w:eastAsia="zh-CN"/>
        </w:rPr>
        <w:t>资源使用等</w:t>
      </w:r>
      <w:r w:rsidR="008309EF" w:rsidRPr="0048257C">
        <w:rPr>
          <w:rFonts w:cstheme="minorHAnsi" w:hint="eastAsia"/>
          <w:sz w:val="24"/>
          <w:szCs w:val="24"/>
          <w:lang w:eastAsia="zh-CN"/>
        </w:rPr>
        <w:t>。</w:t>
      </w:r>
    </w:p>
    <w:p w14:paraId="45D607D8" w14:textId="32EBC710" w:rsidR="00545634" w:rsidRPr="0048257C" w:rsidRDefault="002A3FA9"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应考虑</w:t>
      </w:r>
      <w:r w:rsidR="008309EF" w:rsidRPr="0048257C">
        <w:rPr>
          <w:rFonts w:cstheme="minorHAnsi" w:hint="eastAsia"/>
          <w:sz w:val="24"/>
          <w:szCs w:val="24"/>
          <w:lang w:eastAsia="zh-CN"/>
        </w:rPr>
        <w:t>设置</w:t>
      </w:r>
      <w:r w:rsidRPr="0048257C">
        <w:rPr>
          <w:rFonts w:cstheme="minorHAnsi" w:hint="eastAsia"/>
          <w:sz w:val="24"/>
          <w:szCs w:val="24"/>
          <w:lang w:eastAsia="zh-CN"/>
        </w:rPr>
        <w:t>允许邻近社区免费进入</w:t>
      </w:r>
      <w:r w:rsidR="008309EF" w:rsidRPr="0048257C">
        <w:rPr>
          <w:rFonts w:cstheme="minorHAnsi" w:hint="eastAsia"/>
          <w:sz w:val="24"/>
          <w:szCs w:val="24"/>
          <w:lang w:eastAsia="zh-CN"/>
        </w:rPr>
        <w:t>的特殊时期</w:t>
      </w:r>
      <w:r w:rsidRPr="0048257C">
        <w:rPr>
          <w:rFonts w:cstheme="minorHAnsi" w:hint="eastAsia"/>
          <w:sz w:val="24"/>
          <w:szCs w:val="24"/>
          <w:lang w:eastAsia="zh-CN"/>
        </w:rPr>
        <w:t>。</w:t>
      </w:r>
    </w:p>
    <w:p w14:paraId="1FA90779" w14:textId="77777777" w:rsidR="00F4694D" w:rsidRPr="00F805C5" w:rsidRDefault="00F4694D">
      <w:pPr>
        <w:pStyle w:val="a9"/>
        <w:ind w:left="0"/>
        <w:jc w:val="both"/>
        <w:rPr>
          <w:rFonts w:cstheme="minorHAnsi"/>
          <w:b/>
          <w:sz w:val="24"/>
          <w:szCs w:val="24"/>
          <w:lang w:eastAsia="zh-CN"/>
        </w:rPr>
      </w:pPr>
    </w:p>
    <w:p w14:paraId="1E8E9BE5" w14:textId="77B63621" w:rsidR="00545634" w:rsidRPr="0048257C" w:rsidRDefault="002A3FA9">
      <w:pPr>
        <w:pStyle w:val="a9"/>
        <w:ind w:left="0"/>
        <w:jc w:val="both"/>
        <w:rPr>
          <w:rFonts w:cstheme="minorHAnsi"/>
          <w:b/>
          <w:bCs/>
          <w:sz w:val="24"/>
          <w:szCs w:val="24"/>
          <w:lang w:eastAsia="zh-CN"/>
        </w:rPr>
      </w:pPr>
      <w:r w:rsidRPr="0048257C">
        <w:rPr>
          <w:rFonts w:cstheme="minorHAnsi" w:hint="eastAsia"/>
          <w:b/>
          <w:bCs/>
          <w:sz w:val="24"/>
          <w:szCs w:val="24"/>
          <w:lang w:eastAsia="zh-CN"/>
        </w:rPr>
        <w:t>5.</w:t>
      </w:r>
      <w:r w:rsidR="009E3946" w:rsidRPr="0048257C">
        <w:rPr>
          <w:rFonts w:cstheme="minorHAnsi"/>
          <w:b/>
          <w:bCs/>
          <w:sz w:val="24"/>
          <w:szCs w:val="24"/>
          <w:lang w:eastAsia="zh-CN"/>
        </w:rPr>
        <w:t xml:space="preserve"> </w:t>
      </w:r>
      <w:r w:rsidR="00E65551">
        <w:rPr>
          <w:rFonts w:cstheme="minorHAnsi" w:hint="eastAsia"/>
          <w:b/>
          <w:bCs/>
          <w:sz w:val="24"/>
          <w:szCs w:val="24"/>
          <w:lang w:eastAsia="zh-CN"/>
        </w:rPr>
        <w:t>确保提供高标准的环境教育和讲解</w:t>
      </w:r>
      <w:r w:rsidRPr="0048257C">
        <w:rPr>
          <w:rFonts w:cstheme="minorHAnsi" w:hint="eastAsia"/>
          <w:b/>
          <w:bCs/>
          <w:sz w:val="24"/>
          <w:szCs w:val="24"/>
          <w:lang w:eastAsia="zh-CN"/>
        </w:rPr>
        <w:t>服务。</w:t>
      </w:r>
    </w:p>
    <w:p w14:paraId="5FFF5191" w14:textId="0BF7E90E" w:rsidR="00545634" w:rsidRPr="0048257C" w:rsidRDefault="002A3FA9"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lastRenderedPageBreak/>
        <w:t>有关环境教育的</w:t>
      </w:r>
      <w:r w:rsidR="0077707D">
        <w:rPr>
          <w:rFonts w:cstheme="minorHAnsi" w:hint="eastAsia"/>
          <w:sz w:val="24"/>
          <w:szCs w:val="24"/>
          <w:lang w:eastAsia="zh-CN"/>
        </w:rPr>
        <w:t>全面介绍</w:t>
      </w:r>
      <w:r w:rsidRPr="0048257C">
        <w:rPr>
          <w:rFonts w:cstheme="minorHAnsi" w:hint="eastAsia"/>
          <w:sz w:val="24"/>
          <w:szCs w:val="24"/>
          <w:lang w:eastAsia="zh-CN"/>
        </w:rPr>
        <w:t>，请参阅</w:t>
      </w:r>
      <w:r w:rsidR="009E3946" w:rsidRPr="0048257C">
        <w:rPr>
          <w:rFonts w:cstheme="minorHAnsi" w:hint="eastAsia"/>
          <w:sz w:val="24"/>
          <w:szCs w:val="24"/>
          <w:lang w:eastAsia="zh-CN"/>
        </w:rPr>
        <w:t>周亭亭等</w:t>
      </w:r>
      <w:r w:rsidRPr="0048257C">
        <w:rPr>
          <w:rFonts w:cstheme="minorHAnsi" w:hint="eastAsia"/>
          <w:sz w:val="24"/>
          <w:szCs w:val="24"/>
          <w:lang w:eastAsia="zh-CN"/>
        </w:rPr>
        <w:t>（</w:t>
      </w:r>
      <w:r w:rsidRPr="0048257C">
        <w:rPr>
          <w:rFonts w:cstheme="minorHAnsi" w:hint="eastAsia"/>
          <w:sz w:val="24"/>
          <w:szCs w:val="24"/>
          <w:lang w:eastAsia="zh-CN"/>
        </w:rPr>
        <w:t>2018</w:t>
      </w:r>
      <w:r w:rsidRPr="0048257C">
        <w:rPr>
          <w:rFonts w:cstheme="minorHAnsi" w:hint="eastAsia"/>
          <w:sz w:val="24"/>
          <w:szCs w:val="24"/>
          <w:lang w:eastAsia="zh-CN"/>
        </w:rPr>
        <w:t>）的“</w:t>
      </w:r>
      <w:r w:rsidR="00D54DB0" w:rsidRPr="0048257C">
        <w:rPr>
          <w:rFonts w:cstheme="minorHAnsi" w:hint="eastAsia"/>
          <w:sz w:val="24"/>
          <w:szCs w:val="24"/>
          <w:lang w:eastAsia="zh-CN"/>
        </w:rPr>
        <w:t>自然</w:t>
      </w:r>
      <w:r w:rsidRPr="0048257C">
        <w:rPr>
          <w:rFonts w:cstheme="minorHAnsi" w:hint="eastAsia"/>
          <w:sz w:val="24"/>
          <w:szCs w:val="24"/>
          <w:lang w:eastAsia="zh-CN"/>
        </w:rPr>
        <w:t>保护</w:t>
      </w:r>
      <w:r w:rsidR="00D54DB0" w:rsidRPr="0048257C">
        <w:rPr>
          <w:rFonts w:cstheme="minorHAnsi" w:hint="eastAsia"/>
          <w:sz w:val="24"/>
          <w:szCs w:val="24"/>
          <w:lang w:eastAsia="zh-CN"/>
        </w:rPr>
        <w:t>地</w:t>
      </w:r>
      <w:r w:rsidRPr="0048257C">
        <w:rPr>
          <w:rFonts w:cstheme="minorHAnsi" w:hint="eastAsia"/>
          <w:sz w:val="24"/>
          <w:szCs w:val="24"/>
          <w:lang w:eastAsia="zh-CN"/>
        </w:rPr>
        <w:t>环境教育操作指南”。</w:t>
      </w:r>
    </w:p>
    <w:p w14:paraId="60E91C6A" w14:textId="0733CE36" w:rsidR="00545634" w:rsidRPr="0048257C" w:rsidRDefault="002A3FA9"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环境教育将使游客和社区意识到保护</w:t>
      </w:r>
      <w:r w:rsidR="00D54DB0" w:rsidRPr="0048257C">
        <w:rPr>
          <w:rFonts w:cstheme="minorHAnsi" w:hint="eastAsia"/>
          <w:sz w:val="24"/>
          <w:szCs w:val="24"/>
          <w:lang w:eastAsia="zh-CN"/>
        </w:rPr>
        <w:t>、</w:t>
      </w:r>
      <w:r w:rsidRPr="0048257C">
        <w:rPr>
          <w:rFonts w:cstheme="minorHAnsi" w:hint="eastAsia"/>
          <w:sz w:val="24"/>
          <w:szCs w:val="24"/>
          <w:lang w:eastAsia="zh-CN"/>
        </w:rPr>
        <w:t>生态</w:t>
      </w:r>
      <w:r w:rsidR="00D54DB0" w:rsidRPr="0048257C">
        <w:rPr>
          <w:rFonts w:cstheme="minorHAnsi" w:hint="eastAsia"/>
          <w:sz w:val="24"/>
          <w:szCs w:val="24"/>
          <w:lang w:eastAsia="zh-CN"/>
        </w:rPr>
        <w:t>、</w:t>
      </w:r>
      <w:r w:rsidRPr="0048257C">
        <w:rPr>
          <w:rFonts w:cstheme="minorHAnsi" w:hint="eastAsia"/>
          <w:sz w:val="24"/>
          <w:szCs w:val="24"/>
          <w:lang w:eastAsia="zh-CN"/>
        </w:rPr>
        <w:t>自然奇观和文化遗产的重要性。</w:t>
      </w:r>
    </w:p>
    <w:p w14:paraId="69F3E832" w14:textId="67D9B770" w:rsidR="00545634" w:rsidRPr="0048257C" w:rsidRDefault="002A3FA9" w:rsidP="001D1C00">
      <w:pPr>
        <w:pStyle w:val="a9"/>
        <w:numPr>
          <w:ilvl w:val="0"/>
          <w:numId w:val="7"/>
        </w:numPr>
        <w:tabs>
          <w:tab w:val="left" w:pos="720"/>
        </w:tabs>
        <w:jc w:val="both"/>
        <w:rPr>
          <w:rFonts w:cstheme="minorHAnsi"/>
          <w:sz w:val="24"/>
          <w:szCs w:val="24"/>
          <w:lang w:eastAsia="zh-CN"/>
        </w:rPr>
      </w:pPr>
      <w:r w:rsidRPr="0048257C">
        <w:rPr>
          <w:rFonts w:cstheme="minorHAnsi" w:hint="eastAsia"/>
          <w:sz w:val="24"/>
          <w:szCs w:val="24"/>
          <w:lang w:eastAsia="zh-CN"/>
        </w:rPr>
        <w:t>环境教育</w:t>
      </w:r>
      <w:r w:rsidR="005244F4" w:rsidRPr="0048257C">
        <w:rPr>
          <w:rFonts w:cstheme="minorHAnsi" w:hint="eastAsia"/>
          <w:sz w:val="24"/>
          <w:szCs w:val="24"/>
          <w:lang w:eastAsia="zh-CN"/>
        </w:rPr>
        <w:t>将</w:t>
      </w:r>
      <w:r w:rsidR="00D54DB0" w:rsidRPr="0048257C">
        <w:rPr>
          <w:rFonts w:cstheme="minorHAnsi" w:hint="eastAsia"/>
          <w:sz w:val="24"/>
          <w:szCs w:val="24"/>
          <w:lang w:eastAsia="zh-CN"/>
        </w:rPr>
        <w:t>使人理解</w:t>
      </w:r>
      <w:r w:rsidR="005244F4" w:rsidRPr="0048257C">
        <w:rPr>
          <w:rFonts w:cstheme="minorHAnsi" w:hint="eastAsia"/>
          <w:sz w:val="24"/>
          <w:szCs w:val="24"/>
          <w:lang w:eastAsia="zh-CN"/>
        </w:rPr>
        <w:t>该保护地在保护什么，以及</w:t>
      </w:r>
      <w:r w:rsidRPr="0048257C">
        <w:rPr>
          <w:rFonts w:cstheme="minorHAnsi" w:hint="eastAsia"/>
          <w:sz w:val="24"/>
          <w:szCs w:val="24"/>
          <w:lang w:eastAsia="zh-CN"/>
        </w:rPr>
        <w:t>它向</w:t>
      </w:r>
      <w:r w:rsidR="0077707D">
        <w:rPr>
          <w:rFonts w:cstheme="minorHAnsi" w:hint="eastAsia"/>
          <w:sz w:val="24"/>
          <w:szCs w:val="24"/>
          <w:lang w:eastAsia="zh-CN"/>
        </w:rPr>
        <w:t>更</w:t>
      </w:r>
      <w:r w:rsidRPr="0048257C">
        <w:rPr>
          <w:rFonts w:cstheme="minorHAnsi" w:hint="eastAsia"/>
          <w:sz w:val="24"/>
          <w:szCs w:val="24"/>
          <w:lang w:eastAsia="zh-CN"/>
        </w:rPr>
        <w:t>广</w:t>
      </w:r>
      <w:r w:rsidR="005244F4" w:rsidRPr="0048257C">
        <w:rPr>
          <w:rFonts w:cstheme="minorHAnsi" w:hint="eastAsia"/>
          <w:sz w:val="24"/>
          <w:szCs w:val="24"/>
          <w:lang w:eastAsia="zh-CN"/>
        </w:rPr>
        <w:t>大</w:t>
      </w:r>
      <w:r w:rsidR="0077707D">
        <w:rPr>
          <w:rFonts w:cstheme="minorHAnsi" w:hint="eastAsia"/>
          <w:sz w:val="24"/>
          <w:szCs w:val="24"/>
          <w:lang w:eastAsia="zh-CN"/>
        </w:rPr>
        <w:t>的</w:t>
      </w:r>
      <w:r w:rsidRPr="0048257C">
        <w:rPr>
          <w:rFonts w:cstheme="minorHAnsi" w:hint="eastAsia"/>
          <w:sz w:val="24"/>
          <w:szCs w:val="24"/>
          <w:lang w:eastAsia="zh-CN"/>
        </w:rPr>
        <w:t>社区提供</w:t>
      </w:r>
      <w:r w:rsidR="005244F4" w:rsidRPr="0048257C">
        <w:rPr>
          <w:rFonts w:cstheme="minorHAnsi" w:hint="eastAsia"/>
          <w:sz w:val="24"/>
          <w:szCs w:val="24"/>
          <w:lang w:eastAsia="zh-CN"/>
        </w:rPr>
        <w:t>着哪些</w:t>
      </w:r>
      <w:r w:rsidRPr="0048257C">
        <w:rPr>
          <w:rFonts w:cstheme="minorHAnsi" w:hint="eastAsia"/>
          <w:sz w:val="24"/>
          <w:szCs w:val="24"/>
          <w:lang w:eastAsia="zh-CN"/>
        </w:rPr>
        <w:t>生态系统服务，从而创建一个支持和帮助保护该地区的</w:t>
      </w:r>
      <w:r w:rsidR="009445BC" w:rsidRPr="0048257C">
        <w:rPr>
          <w:rFonts w:cstheme="minorHAnsi" w:hint="eastAsia"/>
          <w:sz w:val="24"/>
          <w:szCs w:val="24"/>
          <w:lang w:eastAsia="zh-CN"/>
        </w:rPr>
        <w:t>共同体</w:t>
      </w:r>
      <w:r w:rsidRPr="0048257C">
        <w:rPr>
          <w:rFonts w:cstheme="minorHAnsi" w:hint="eastAsia"/>
          <w:sz w:val="24"/>
          <w:szCs w:val="24"/>
          <w:lang w:eastAsia="zh-CN"/>
        </w:rPr>
        <w:t>。</w:t>
      </w:r>
    </w:p>
    <w:p w14:paraId="72FC66CD" w14:textId="77777777" w:rsidR="00A16810" w:rsidRPr="0048257C" w:rsidRDefault="00A16810" w:rsidP="00D85C79">
      <w:pPr>
        <w:jc w:val="both"/>
        <w:rPr>
          <w:rFonts w:cstheme="minorHAnsi"/>
          <w:sz w:val="24"/>
          <w:szCs w:val="24"/>
          <w:lang w:eastAsia="zh-CN"/>
        </w:rPr>
      </w:pPr>
    </w:p>
    <w:p w14:paraId="303D3352" w14:textId="24749562" w:rsidR="00A16810" w:rsidRPr="0048257C" w:rsidRDefault="00233A34" w:rsidP="0077707D">
      <w:pPr>
        <w:pStyle w:val="2"/>
      </w:pPr>
      <w:bookmarkStart w:id="4" w:name="_Toc15938960"/>
      <w:r>
        <w:rPr>
          <w:rFonts w:hint="eastAsia"/>
        </w:rPr>
        <w:t>四</w:t>
      </w:r>
      <w:r w:rsidR="00D40151">
        <w:rPr>
          <w:rFonts w:hint="eastAsia"/>
        </w:rPr>
        <w:t>、</w:t>
      </w:r>
      <w:r w:rsidR="00A16810" w:rsidRPr="0048257C">
        <w:rPr>
          <w:rFonts w:hint="eastAsia"/>
        </w:rPr>
        <w:t>指南</w:t>
      </w:r>
      <w:bookmarkEnd w:id="4"/>
    </w:p>
    <w:p w14:paraId="20A3E1FB" w14:textId="1CB25CF8" w:rsidR="00A16810" w:rsidRPr="0048257C" w:rsidRDefault="002A3FA9" w:rsidP="00D40151">
      <w:pPr>
        <w:pStyle w:val="3"/>
        <w:rPr>
          <w:lang w:val="en-US" w:eastAsia="zh-CN"/>
        </w:rPr>
      </w:pPr>
      <w:bookmarkStart w:id="5" w:name="_Toc15938961"/>
      <w:r w:rsidRPr="0048257C">
        <w:rPr>
          <w:lang w:val="en-US" w:eastAsia="zh-CN"/>
        </w:rPr>
        <w:t>1.</w:t>
      </w:r>
      <w:r w:rsidR="009445BC" w:rsidRPr="0048257C">
        <w:rPr>
          <w:lang w:val="en-US" w:eastAsia="zh-CN"/>
        </w:rPr>
        <w:t xml:space="preserve"> </w:t>
      </w:r>
      <w:r w:rsidRPr="0048257C">
        <w:rPr>
          <w:rFonts w:hint="eastAsia"/>
          <w:lang w:val="en-US" w:eastAsia="zh-CN"/>
        </w:rPr>
        <w:t>分区</w:t>
      </w:r>
      <w:bookmarkEnd w:id="5"/>
    </w:p>
    <w:p w14:paraId="5B019BD8" w14:textId="48C4D848" w:rsidR="00545634" w:rsidRPr="0048257C" w:rsidRDefault="002A3FA9" w:rsidP="0023122D">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保护</w:t>
      </w:r>
      <w:r w:rsidR="00A16810" w:rsidRPr="0048257C">
        <w:rPr>
          <w:rFonts w:cstheme="minorHAnsi" w:hint="eastAsia"/>
          <w:sz w:val="24"/>
          <w:szCs w:val="24"/>
          <w:lang w:eastAsia="zh-CN"/>
        </w:rPr>
        <w:t>地</w:t>
      </w:r>
      <w:r w:rsidRPr="0048257C">
        <w:rPr>
          <w:rFonts w:cstheme="minorHAnsi" w:hint="eastAsia"/>
          <w:sz w:val="24"/>
          <w:szCs w:val="24"/>
          <w:lang w:eastAsia="zh-CN"/>
        </w:rPr>
        <w:t>分区</w:t>
      </w:r>
      <w:r w:rsidR="00E65551">
        <w:rPr>
          <w:rFonts w:cstheme="minorHAnsi" w:hint="eastAsia"/>
          <w:sz w:val="24"/>
          <w:szCs w:val="24"/>
          <w:lang w:eastAsia="zh-CN"/>
        </w:rPr>
        <w:t>是必须的</w:t>
      </w:r>
      <w:r w:rsidRPr="0048257C">
        <w:rPr>
          <w:rFonts w:cstheme="minorHAnsi" w:hint="eastAsia"/>
          <w:sz w:val="24"/>
          <w:szCs w:val="24"/>
          <w:lang w:eastAsia="zh-CN"/>
        </w:rPr>
        <w:t>，只允许在某些区域进行开发（</w:t>
      </w:r>
      <w:r w:rsidR="00E65551">
        <w:rPr>
          <w:rFonts w:cstheme="minorHAnsi" w:hint="eastAsia"/>
          <w:sz w:val="24"/>
          <w:szCs w:val="24"/>
          <w:lang w:eastAsia="zh-CN"/>
        </w:rPr>
        <w:t>保护地的分区</w:t>
      </w:r>
      <w:r w:rsidRPr="0048257C">
        <w:rPr>
          <w:rFonts w:cstheme="minorHAnsi" w:hint="eastAsia"/>
          <w:sz w:val="24"/>
          <w:szCs w:val="24"/>
          <w:lang w:eastAsia="zh-CN"/>
        </w:rPr>
        <w:t>可能</w:t>
      </w:r>
      <w:r w:rsidR="00D36DEA" w:rsidRPr="0048257C">
        <w:rPr>
          <w:rFonts w:cstheme="minorHAnsi" w:hint="eastAsia"/>
          <w:sz w:val="24"/>
          <w:szCs w:val="24"/>
          <w:lang w:eastAsia="zh-CN"/>
        </w:rPr>
        <w:t>不同于</w:t>
      </w:r>
      <w:r w:rsidRPr="0048257C">
        <w:rPr>
          <w:rFonts w:cstheme="minorHAnsi" w:hint="eastAsia"/>
          <w:sz w:val="24"/>
          <w:szCs w:val="24"/>
          <w:lang w:eastAsia="zh-CN"/>
        </w:rPr>
        <w:t>本文中讨论的</w:t>
      </w:r>
      <w:r w:rsidR="00E65551">
        <w:rPr>
          <w:rFonts w:cstheme="minorHAnsi" w:hint="eastAsia"/>
          <w:sz w:val="24"/>
          <w:szCs w:val="24"/>
          <w:lang w:eastAsia="zh-CN"/>
        </w:rPr>
        <w:t>生态旅游</w:t>
      </w:r>
      <w:r w:rsidR="00AC66CE">
        <w:rPr>
          <w:rFonts w:cstheme="minorHAnsi" w:hint="eastAsia"/>
          <w:sz w:val="24"/>
          <w:szCs w:val="24"/>
          <w:lang w:eastAsia="zh-CN"/>
        </w:rPr>
        <w:t>分区</w:t>
      </w:r>
      <w:r w:rsidRPr="0048257C">
        <w:rPr>
          <w:rFonts w:cstheme="minorHAnsi" w:hint="eastAsia"/>
          <w:sz w:val="24"/>
          <w:szCs w:val="24"/>
          <w:lang w:eastAsia="zh-CN"/>
        </w:rPr>
        <w:t>），</w:t>
      </w:r>
      <w:r w:rsidR="00D36DEA" w:rsidRPr="0048257C">
        <w:rPr>
          <w:rFonts w:cstheme="minorHAnsi" w:hint="eastAsia"/>
          <w:sz w:val="24"/>
          <w:szCs w:val="24"/>
          <w:lang w:eastAsia="zh-CN"/>
        </w:rPr>
        <w:t>本文</w:t>
      </w:r>
      <w:r w:rsidRPr="0048257C">
        <w:rPr>
          <w:rFonts w:cstheme="minorHAnsi" w:hint="eastAsia"/>
          <w:sz w:val="24"/>
          <w:szCs w:val="24"/>
          <w:lang w:eastAsia="zh-CN"/>
        </w:rPr>
        <w:t>简要讨论了</w:t>
      </w:r>
      <w:r w:rsidR="009445BC" w:rsidRPr="0048257C">
        <w:rPr>
          <w:rFonts w:cstheme="minorHAnsi" w:hint="eastAsia"/>
          <w:sz w:val="24"/>
          <w:szCs w:val="24"/>
          <w:lang w:eastAsia="zh-CN"/>
        </w:rPr>
        <w:t>保护地的分区</w:t>
      </w:r>
      <w:r w:rsidR="00C1274A">
        <w:rPr>
          <w:rFonts w:cstheme="minorHAnsi" w:hint="eastAsia"/>
          <w:sz w:val="24"/>
          <w:szCs w:val="24"/>
          <w:lang w:eastAsia="zh-CN"/>
        </w:rPr>
        <w:t>区划</w:t>
      </w:r>
      <w:r w:rsidR="00D36DEA" w:rsidRPr="0048257C">
        <w:rPr>
          <w:rFonts w:cstheme="minorHAnsi" w:hint="eastAsia"/>
          <w:sz w:val="24"/>
          <w:szCs w:val="24"/>
          <w:lang w:eastAsia="zh-CN"/>
        </w:rPr>
        <w:t>，</w:t>
      </w:r>
      <w:r w:rsidR="00AC66CE">
        <w:rPr>
          <w:rFonts w:cstheme="minorHAnsi" w:hint="eastAsia"/>
          <w:sz w:val="24"/>
          <w:szCs w:val="24"/>
          <w:lang w:eastAsia="zh-CN"/>
        </w:rPr>
        <w:t>并</w:t>
      </w:r>
      <w:r w:rsidR="00D36DEA" w:rsidRPr="0048257C">
        <w:rPr>
          <w:rFonts w:cstheme="minorHAnsi" w:hint="eastAsia"/>
          <w:sz w:val="24"/>
          <w:szCs w:val="24"/>
          <w:lang w:eastAsia="zh-CN"/>
        </w:rPr>
        <w:t>说明</w:t>
      </w:r>
      <w:r w:rsidR="00AC66CE">
        <w:rPr>
          <w:rFonts w:cstheme="minorHAnsi" w:hint="eastAsia"/>
          <w:sz w:val="24"/>
          <w:szCs w:val="24"/>
          <w:lang w:eastAsia="zh-CN"/>
        </w:rPr>
        <w:t>了分区</w:t>
      </w:r>
      <w:r w:rsidR="00D36DEA" w:rsidRPr="0048257C">
        <w:rPr>
          <w:rFonts w:cstheme="minorHAnsi" w:hint="eastAsia"/>
          <w:sz w:val="24"/>
          <w:szCs w:val="24"/>
          <w:lang w:eastAsia="zh-CN"/>
        </w:rPr>
        <w:t>如何有助于</w:t>
      </w:r>
      <w:r w:rsidRPr="0048257C">
        <w:rPr>
          <w:rFonts w:cstheme="minorHAnsi" w:hint="eastAsia"/>
          <w:sz w:val="24"/>
          <w:szCs w:val="24"/>
          <w:lang w:eastAsia="zh-CN"/>
        </w:rPr>
        <w:t>生态旅游</w:t>
      </w:r>
      <w:r w:rsidR="00D36DEA" w:rsidRPr="0048257C">
        <w:rPr>
          <w:rFonts w:cstheme="minorHAnsi" w:hint="eastAsia"/>
          <w:sz w:val="24"/>
          <w:szCs w:val="24"/>
          <w:lang w:eastAsia="zh-CN"/>
        </w:rPr>
        <w:t>的发展。</w:t>
      </w:r>
    </w:p>
    <w:p w14:paraId="67C483A2" w14:textId="05792EEB" w:rsidR="00545634" w:rsidRPr="0048257C" w:rsidRDefault="002A3FA9" w:rsidP="00AC66CE">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保护</w:t>
      </w:r>
      <w:r w:rsidR="00B14C59" w:rsidRPr="0048257C">
        <w:rPr>
          <w:rFonts w:cstheme="minorHAnsi" w:hint="eastAsia"/>
          <w:sz w:val="24"/>
          <w:szCs w:val="24"/>
          <w:lang w:eastAsia="zh-CN"/>
        </w:rPr>
        <w:t>地</w:t>
      </w:r>
      <w:r w:rsidRPr="0048257C">
        <w:rPr>
          <w:rFonts w:cstheme="minorHAnsi" w:hint="eastAsia"/>
          <w:sz w:val="24"/>
          <w:szCs w:val="24"/>
          <w:lang w:eastAsia="zh-CN"/>
        </w:rPr>
        <w:t>的分区是指导保护</w:t>
      </w:r>
      <w:r w:rsidR="00B14C59" w:rsidRPr="0048257C">
        <w:rPr>
          <w:rFonts w:cstheme="minorHAnsi" w:hint="eastAsia"/>
          <w:sz w:val="24"/>
          <w:szCs w:val="24"/>
          <w:lang w:eastAsia="zh-CN"/>
        </w:rPr>
        <w:t>地</w:t>
      </w:r>
      <w:r w:rsidRPr="0048257C">
        <w:rPr>
          <w:rFonts w:cstheme="minorHAnsi" w:hint="eastAsia"/>
          <w:sz w:val="24"/>
          <w:szCs w:val="24"/>
          <w:lang w:eastAsia="zh-CN"/>
        </w:rPr>
        <w:t>管理和</w:t>
      </w:r>
      <w:r w:rsidR="00B14C59" w:rsidRPr="0048257C">
        <w:rPr>
          <w:rFonts w:cstheme="minorHAnsi" w:hint="eastAsia"/>
          <w:sz w:val="24"/>
          <w:szCs w:val="24"/>
          <w:lang w:eastAsia="zh-CN"/>
        </w:rPr>
        <w:t>发展</w:t>
      </w:r>
      <w:r w:rsidRPr="0048257C">
        <w:rPr>
          <w:rFonts w:cstheme="minorHAnsi" w:hint="eastAsia"/>
          <w:sz w:val="24"/>
          <w:szCs w:val="24"/>
          <w:lang w:eastAsia="zh-CN"/>
        </w:rPr>
        <w:t>的非常有用的工具</w:t>
      </w:r>
      <w:r w:rsidR="00B14C59" w:rsidRPr="0048257C">
        <w:rPr>
          <w:rFonts w:cstheme="minorHAnsi" w:hint="eastAsia"/>
          <w:sz w:val="24"/>
          <w:szCs w:val="24"/>
          <w:lang w:eastAsia="zh-CN"/>
        </w:rPr>
        <w:t>，</w:t>
      </w:r>
      <w:r w:rsidR="00AC66CE">
        <w:rPr>
          <w:rFonts w:cstheme="minorHAnsi" w:hint="eastAsia"/>
          <w:sz w:val="24"/>
          <w:szCs w:val="24"/>
          <w:lang w:eastAsia="zh-CN"/>
        </w:rPr>
        <w:t>需要指出不同区域的保护目标</w:t>
      </w:r>
      <w:r w:rsidRPr="0048257C">
        <w:rPr>
          <w:rFonts w:cstheme="minorHAnsi" w:hint="eastAsia"/>
          <w:sz w:val="24"/>
          <w:szCs w:val="24"/>
          <w:lang w:eastAsia="zh-CN"/>
        </w:rPr>
        <w:t>及</w:t>
      </w:r>
      <w:r w:rsidR="00B14C59" w:rsidRPr="0048257C">
        <w:rPr>
          <w:rFonts w:cstheme="minorHAnsi" w:hint="eastAsia"/>
          <w:sz w:val="24"/>
          <w:szCs w:val="24"/>
          <w:lang w:eastAsia="zh-CN"/>
        </w:rPr>
        <w:t>其</w:t>
      </w:r>
      <w:r w:rsidRPr="0048257C">
        <w:rPr>
          <w:rFonts w:cstheme="minorHAnsi" w:hint="eastAsia"/>
          <w:sz w:val="24"/>
          <w:szCs w:val="24"/>
          <w:lang w:eastAsia="zh-CN"/>
        </w:rPr>
        <w:t>允许</w:t>
      </w:r>
      <w:r w:rsidR="00AC66CE">
        <w:rPr>
          <w:rFonts w:cstheme="minorHAnsi" w:hint="eastAsia"/>
          <w:sz w:val="24"/>
          <w:szCs w:val="24"/>
          <w:lang w:eastAsia="zh-CN"/>
        </w:rPr>
        <w:t>开展</w:t>
      </w:r>
      <w:r w:rsidRPr="0048257C">
        <w:rPr>
          <w:rFonts w:cstheme="minorHAnsi" w:hint="eastAsia"/>
          <w:sz w:val="24"/>
          <w:szCs w:val="24"/>
          <w:lang w:eastAsia="zh-CN"/>
        </w:rPr>
        <w:t>的活动。建议遵循以下</w:t>
      </w:r>
      <w:r w:rsidR="00B14C59" w:rsidRPr="0048257C">
        <w:rPr>
          <w:rFonts w:cstheme="minorHAnsi" w:hint="eastAsia"/>
          <w:sz w:val="24"/>
          <w:szCs w:val="24"/>
          <w:lang w:eastAsia="zh-CN"/>
        </w:rPr>
        <w:t>指导原则</w:t>
      </w:r>
      <w:r w:rsidRPr="0048257C">
        <w:rPr>
          <w:rFonts w:cstheme="minorHAnsi" w:hint="eastAsia"/>
          <w:sz w:val="24"/>
          <w:szCs w:val="24"/>
          <w:lang w:eastAsia="zh-CN"/>
        </w:rPr>
        <w:t>：</w:t>
      </w:r>
    </w:p>
    <w:p w14:paraId="6955EE4D" w14:textId="77777777" w:rsidR="00A16810" w:rsidRPr="0048257C" w:rsidRDefault="00A16810">
      <w:pPr>
        <w:pStyle w:val="a9"/>
        <w:ind w:left="0"/>
        <w:jc w:val="both"/>
        <w:rPr>
          <w:rFonts w:cstheme="minorHAnsi"/>
          <w:sz w:val="24"/>
          <w:szCs w:val="24"/>
          <w:lang w:eastAsia="zh-CN"/>
        </w:rPr>
      </w:pPr>
    </w:p>
    <w:p w14:paraId="15878195" w14:textId="42AA1387" w:rsidR="00157148" w:rsidRPr="0048257C" w:rsidRDefault="002A3FA9" w:rsidP="001D1C00">
      <w:pPr>
        <w:pStyle w:val="a9"/>
        <w:numPr>
          <w:ilvl w:val="0"/>
          <w:numId w:val="8"/>
        </w:numPr>
        <w:jc w:val="both"/>
        <w:rPr>
          <w:rFonts w:cstheme="minorHAnsi"/>
          <w:sz w:val="24"/>
          <w:szCs w:val="24"/>
          <w:lang w:eastAsia="zh-CN"/>
        </w:rPr>
      </w:pPr>
      <w:r w:rsidRPr="0048257C">
        <w:rPr>
          <w:rFonts w:cstheme="minorHAnsi" w:hint="eastAsia"/>
          <w:sz w:val="24"/>
          <w:szCs w:val="24"/>
          <w:lang w:eastAsia="zh-CN"/>
        </w:rPr>
        <w:t>“了解你的保护</w:t>
      </w:r>
      <w:r w:rsidR="00B14C59" w:rsidRPr="0048257C">
        <w:rPr>
          <w:rFonts w:cstheme="minorHAnsi" w:hint="eastAsia"/>
          <w:sz w:val="24"/>
          <w:szCs w:val="24"/>
          <w:lang w:eastAsia="zh-CN"/>
        </w:rPr>
        <w:t>地</w:t>
      </w:r>
      <w:r w:rsidRPr="0048257C">
        <w:rPr>
          <w:rFonts w:cstheme="minorHAnsi" w:hint="eastAsia"/>
          <w:sz w:val="24"/>
          <w:szCs w:val="24"/>
          <w:lang w:eastAsia="zh-CN"/>
        </w:rPr>
        <w:t>”。确保对保护</w:t>
      </w:r>
      <w:r w:rsidR="00B14C59" w:rsidRPr="0048257C">
        <w:rPr>
          <w:rFonts w:cstheme="minorHAnsi" w:hint="eastAsia"/>
          <w:sz w:val="24"/>
          <w:szCs w:val="24"/>
          <w:lang w:eastAsia="zh-CN"/>
        </w:rPr>
        <w:t>地</w:t>
      </w:r>
      <w:r w:rsidRPr="0048257C">
        <w:rPr>
          <w:rFonts w:cstheme="minorHAnsi" w:hint="eastAsia"/>
          <w:sz w:val="24"/>
          <w:szCs w:val="24"/>
          <w:lang w:eastAsia="zh-CN"/>
        </w:rPr>
        <w:t>有全面的了解，并以地图</w:t>
      </w:r>
      <w:r w:rsidR="00B14C59" w:rsidRPr="0048257C">
        <w:rPr>
          <w:rFonts w:cstheme="minorHAnsi" w:hint="eastAsia"/>
          <w:sz w:val="24"/>
          <w:szCs w:val="24"/>
          <w:lang w:eastAsia="zh-CN"/>
        </w:rPr>
        <w:t>、</w:t>
      </w:r>
      <w:r w:rsidRPr="0048257C">
        <w:rPr>
          <w:rFonts w:cstheme="minorHAnsi" w:hint="eastAsia"/>
          <w:sz w:val="24"/>
          <w:szCs w:val="24"/>
          <w:lang w:eastAsia="zh-CN"/>
        </w:rPr>
        <w:t>出版物</w:t>
      </w:r>
      <w:r w:rsidR="00B14C59" w:rsidRPr="0048257C">
        <w:rPr>
          <w:rFonts w:cstheme="minorHAnsi" w:hint="eastAsia"/>
          <w:sz w:val="24"/>
          <w:szCs w:val="24"/>
          <w:lang w:eastAsia="zh-CN"/>
        </w:rPr>
        <w:t>或</w:t>
      </w:r>
      <w:r w:rsidRPr="0048257C">
        <w:rPr>
          <w:rFonts w:cstheme="minorHAnsi" w:hint="eastAsia"/>
          <w:sz w:val="24"/>
          <w:szCs w:val="24"/>
          <w:lang w:eastAsia="zh-CN"/>
        </w:rPr>
        <w:t>报告</w:t>
      </w:r>
      <w:r w:rsidR="00B14C59" w:rsidRPr="0048257C">
        <w:rPr>
          <w:rFonts w:cstheme="minorHAnsi" w:hint="eastAsia"/>
          <w:sz w:val="24"/>
          <w:szCs w:val="24"/>
          <w:lang w:eastAsia="zh-CN"/>
        </w:rPr>
        <w:t>的形式记录</w:t>
      </w:r>
      <w:r w:rsidRPr="0048257C">
        <w:rPr>
          <w:rFonts w:cstheme="minorHAnsi" w:hint="eastAsia"/>
          <w:sz w:val="24"/>
          <w:szCs w:val="24"/>
          <w:lang w:eastAsia="zh-CN"/>
        </w:rPr>
        <w:t>（包括地质</w:t>
      </w:r>
      <w:r w:rsidR="00B14C59" w:rsidRPr="0048257C">
        <w:rPr>
          <w:rFonts w:cstheme="minorHAnsi" w:hint="eastAsia"/>
          <w:sz w:val="24"/>
          <w:szCs w:val="24"/>
          <w:lang w:eastAsia="zh-CN"/>
        </w:rPr>
        <w:t>、</w:t>
      </w:r>
      <w:r w:rsidRPr="0048257C">
        <w:rPr>
          <w:rFonts w:cstheme="minorHAnsi" w:hint="eastAsia"/>
          <w:sz w:val="24"/>
          <w:szCs w:val="24"/>
          <w:lang w:eastAsia="zh-CN"/>
        </w:rPr>
        <w:t>土壤</w:t>
      </w:r>
      <w:r w:rsidR="00B14C59" w:rsidRPr="0048257C">
        <w:rPr>
          <w:rFonts w:cstheme="minorHAnsi" w:hint="eastAsia"/>
          <w:sz w:val="24"/>
          <w:szCs w:val="24"/>
          <w:lang w:eastAsia="zh-CN"/>
        </w:rPr>
        <w:t>、</w:t>
      </w:r>
      <w:r w:rsidRPr="0048257C">
        <w:rPr>
          <w:rFonts w:cstheme="minorHAnsi" w:hint="eastAsia"/>
          <w:sz w:val="24"/>
          <w:szCs w:val="24"/>
          <w:lang w:eastAsia="zh-CN"/>
        </w:rPr>
        <w:t>植被</w:t>
      </w:r>
      <w:r w:rsidR="00B14C59" w:rsidRPr="0048257C">
        <w:rPr>
          <w:rFonts w:cstheme="minorHAnsi" w:hint="eastAsia"/>
          <w:sz w:val="24"/>
          <w:szCs w:val="24"/>
          <w:lang w:eastAsia="zh-CN"/>
        </w:rPr>
        <w:t>、</w:t>
      </w:r>
      <w:r w:rsidRPr="0048257C">
        <w:rPr>
          <w:rFonts w:cstheme="minorHAnsi" w:hint="eastAsia"/>
          <w:sz w:val="24"/>
          <w:szCs w:val="24"/>
          <w:lang w:eastAsia="zh-CN"/>
        </w:rPr>
        <w:t>土地</w:t>
      </w:r>
      <w:r w:rsidR="00C1274A">
        <w:rPr>
          <w:rFonts w:cstheme="minorHAnsi" w:hint="eastAsia"/>
          <w:sz w:val="24"/>
          <w:szCs w:val="24"/>
          <w:lang w:eastAsia="zh-CN"/>
        </w:rPr>
        <w:t>利用</w:t>
      </w:r>
      <w:r w:rsidRPr="0048257C">
        <w:rPr>
          <w:rFonts w:cstheme="minorHAnsi" w:hint="eastAsia"/>
          <w:sz w:val="24"/>
          <w:szCs w:val="24"/>
          <w:lang w:eastAsia="zh-CN"/>
        </w:rPr>
        <w:t>类型</w:t>
      </w:r>
      <w:r w:rsidR="00F95BCF">
        <w:rPr>
          <w:rFonts w:cstheme="minorHAnsi" w:hint="eastAsia"/>
          <w:sz w:val="24"/>
          <w:szCs w:val="24"/>
          <w:lang w:eastAsia="zh-CN"/>
        </w:rPr>
        <w:t>，叠加</w:t>
      </w:r>
      <w:r w:rsidRPr="0048257C">
        <w:rPr>
          <w:rFonts w:cstheme="minorHAnsi" w:hint="eastAsia"/>
          <w:sz w:val="24"/>
          <w:szCs w:val="24"/>
          <w:lang w:eastAsia="zh-CN"/>
        </w:rPr>
        <w:t>敏感区域</w:t>
      </w:r>
      <w:r w:rsidR="00B14C59" w:rsidRPr="0048257C">
        <w:rPr>
          <w:rFonts w:cstheme="minorHAnsi" w:hint="eastAsia"/>
          <w:sz w:val="24"/>
          <w:szCs w:val="24"/>
          <w:lang w:eastAsia="zh-CN"/>
        </w:rPr>
        <w:t>、</w:t>
      </w:r>
      <w:r w:rsidRPr="0048257C">
        <w:rPr>
          <w:rFonts w:cstheme="minorHAnsi" w:hint="eastAsia"/>
          <w:sz w:val="24"/>
          <w:szCs w:val="24"/>
          <w:lang w:eastAsia="zh-CN"/>
        </w:rPr>
        <w:t>重要繁殖地点或迁徙路线</w:t>
      </w:r>
      <w:r w:rsidR="009445BC" w:rsidRPr="0048257C">
        <w:rPr>
          <w:rFonts w:cstheme="minorHAnsi" w:hint="eastAsia"/>
          <w:sz w:val="24"/>
          <w:szCs w:val="24"/>
          <w:lang w:eastAsia="zh-CN"/>
        </w:rPr>
        <w:t>等</w:t>
      </w:r>
      <w:r w:rsidRPr="0048257C">
        <w:rPr>
          <w:rFonts w:cstheme="minorHAnsi" w:hint="eastAsia"/>
          <w:sz w:val="24"/>
          <w:szCs w:val="24"/>
          <w:lang w:eastAsia="zh-CN"/>
        </w:rPr>
        <w:t>）</w:t>
      </w:r>
      <w:r w:rsidR="00B14C59" w:rsidRPr="0048257C">
        <w:rPr>
          <w:rFonts w:cstheme="minorHAnsi" w:hint="eastAsia"/>
          <w:sz w:val="24"/>
          <w:szCs w:val="24"/>
          <w:lang w:eastAsia="zh-CN"/>
        </w:rPr>
        <w:t>。</w:t>
      </w:r>
    </w:p>
    <w:p w14:paraId="4A7ED842" w14:textId="71F4651F" w:rsidR="00545634" w:rsidRPr="0048257C" w:rsidRDefault="002A3FA9" w:rsidP="001D1C00">
      <w:pPr>
        <w:pStyle w:val="a9"/>
        <w:numPr>
          <w:ilvl w:val="0"/>
          <w:numId w:val="8"/>
        </w:numPr>
        <w:jc w:val="both"/>
        <w:rPr>
          <w:rFonts w:cstheme="minorHAnsi"/>
          <w:sz w:val="24"/>
          <w:szCs w:val="24"/>
          <w:lang w:eastAsia="zh-CN"/>
        </w:rPr>
      </w:pPr>
      <w:r w:rsidRPr="0048257C">
        <w:rPr>
          <w:rFonts w:cstheme="minorHAnsi" w:hint="eastAsia"/>
          <w:sz w:val="24"/>
          <w:szCs w:val="24"/>
          <w:lang w:eastAsia="zh-CN"/>
        </w:rPr>
        <w:t>制定分区计划（必须</w:t>
      </w:r>
      <w:r w:rsidR="006E0012">
        <w:rPr>
          <w:rFonts w:cstheme="minorHAnsi" w:hint="eastAsia"/>
          <w:sz w:val="24"/>
          <w:szCs w:val="24"/>
          <w:lang w:eastAsia="zh-CN"/>
        </w:rPr>
        <w:t>成为</w:t>
      </w:r>
      <w:r w:rsidR="00EB779C">
        <w:rPr>
          <w:rFonts w:cstheme="minorHAnsi" w:hint="eastAsia"/>
          <w:sz w:val="24"/>
          <w:szCs w:val="24"/>
          <w:lang w:eastAsia="zh-CN"/>
        </w:rPr>
        <w:t>总体管理计划的一部分），</w:t>
      </w:r>
      <w:r w:rsidRPr="0048257C">
        <w:rPr>
          <w:rFonts w:cstheme="minorHAnsi" w:hint="eastAsia"/>
          <w:sz w:val="24"/>
          <w:szCs w:val="24"/>
          <w:lang w:eastAsia="zh-CN"/>
        </w:rPr>
        <w:t>促进</w:t>
      </w:r>
      <w:r w:rsidR="00700041">
        <w:rPr>
          <w:rFonts w:cstheme="minorHAnsi" w:hint="eastAsia"/>
          <w:sz w:val="24"/>
          <w:szCs w:val="24"/>
          <w:lang w:eastAsia="zh-CN"/>
        </w:rPr>
        <w:t>保护地周边</w:t>
      </w:r>
      <w:r w:rsidRPr="0048257C">
        <w:rPr>
          <w:rFonts w:cstheme="minorHAnsi" w:hint="eastAsia"/>
          <w:sz w:val="24"/>
          <w:szCs w:val="24"/>
          <w:lang w:eastAsia="zh-CN"/>
        </w:rPr>
        <w:t>基础设施的发展。</w:t>
      </w:r>
      <w:r w:rsidR="00E33B79" w:rsidRPr="0048257C">
        <w:rPr>
          <w:rFonts w:cstheme="minorHAnsi" w:hint="eastAsia"/>
          <w:sz w:val="24"/>
          <w:szCs w:val="24"/>
          <w:lang w:eastAsia="zh-CN"/>
        </w:rPr>
        <w:t>分区</w:t>
      </w:r>
      <w:r w:rsidR="00EB779C">
        <w:rPr>
          <w:rFonts w:cstheme="minorHAnsi" w:hint="eastAsia"/>
          <w:sz w:val="24"/>
          <w:szCs w:val="24"/>
          <w:lang w:eastAsia="zh-CN"/>
        </w:rPr>
        <w:t>表明了哪些地方可以</w:t>
      </w:r>
      <w:r w:rsidR="009445BC" w:rsidRPr="0048257C">
        <w:rPr>
          <w:rFonts w:cstheme="minorHAnsi" w:hint="eastAsia"/>
          <w:sz w:val="24"/>
          <w:szCs w:val="24"/>
          <w:lang w:eastAsia="zh-CN"/>
        </w:rPr>
        <w:t>发展，更重要的是，哪些建设项目不能开展</w:t>
      </w:r>
      <w:r w:rsidR="00C05202">
        <w:rPr>
          <w:rFonts w:cstheme="minorHAnsi" w:hint="eastAsia"/>
          <w:sz w:val="24"/>
          <w:szCs w:val="24"/>
          <w:lang w:eastAsia="zh-CN"/>
        </w:rPr>
        <w:t>。</w:t>
      </w:r>
      <w:r w:rsidRPr="0048257C">
        <w:rPr>
          <w:rFonts w:cstheme="minorHAnsi" w:hint="eastAsia"/>
          <w:sz w:val="24"/>
          <w:szCs w:val="24"/>
          <w:lang w:eastAsia="zh-CN"/>
        </w:rPr>
        <w:t>Ceballos-Lascur</w:t>
      </w:r>
      <w:r w:rsidRPr="0048257C">
        <w:rPr>
          <w:rFonts w:cstheme="minorHAnsi" w:hint="eastAsia"/>
          <w:sz w:val="24"/>
          <w:szCs w:val="24"/>
          <w:lang w:eastAsia="zh-CN"/>
        </w:rPr>
        <w:t>á</w:t>
      </w:r>
      <w:r w:rsidRPr="0048257C">
        <w:rPr>
          <w:rFonts w:cstheme="minorHAnsi" w:hint="eastAsia"/>
          <w:sz w:val="24"/>
          <w:szCs w:val="24"/>
          <w:lang w:eastAsia="zh-CN"/>
        </w:rPr>
        <w:t>in</w:t>
      </w:r>
      <w:r w:rsidRPr="0048257C">
        <w:rPr>
          <w:rFonts w:cstheme="minorHAnsi" w:hint="eastAsia"/>
          <w:sz w:val="24"/>
          <w:szCs w:val="24"/>
          <w:lang w:eastAsia="zh-CN"/>
        </w:rPr>
        <w:t>（</w:t>
      </w:r>
      <w:r w:rsidRPr="0048257C">
        <w:rPr>
          <w:rFonts w:cstheme="minorHAnsi" w:hint="eastAsia"/>
          <w:sz w:val="24"/>
          <w:szCs w:val="24"/>
          <w:lang w:eastAsia="zh-CN"/>
        </w:rPr>
        <w:t>1996</w:t>
      </w:r>
      <w:r w:rsidRPr="0048257C">
        <w:rPr>
          <w:rFonts w:cstheme="minorHAnsi" w:hint="eastAsia"/>
          <w:sz w:val="24"/>
          <w:szCs w:val="24"/>
          <w:lang w:eastAsia="zh-CN"/>
        </w:rPr>
        <w:t>）提出的一般</w:t>
      </w:r>
      <w:r w:rsidR="00401DAA" w:rsidRPr="0048257C">
        <w:rPr>
          <w:rFonts w:cstheme="minorHAnsi" w:hint="eastAsia"/>
          <w:sz w:val="24"/>
          <w:szCs w:val="24"/>
          <w:lang w:eastAsia="zh-CN"/>
        </w:rPr>
        <w:t>分区</w:t>
      </w:r>
      <w:r w:rsidRPr="0048257C">
        <w:rPr>
          <w:rFonts w:cstheme="minorHAnsi" w:hint="eastAsia"/>
          <w:sz w:val="24"/>
          <w:szCs w:val="24"/>
          <w:lang w:eastAsia="zh-CN"/>
        </w:rPr>
        <w:t>系统如下：</w:t>
      </w:r>
    </w:p>
    <w:p w14:paraId="7F3B3E34" w14:textId="514212B3" w:rsidR="00545634" w:rsidRPr="0048257C" w:rsidRDefault="00A57907" w:rsidP="001D1C00">
      <w:pPr>
        <w:pStyle w:val="a9"/>
        <w:numPr>
          <w:ilvl w:val="0"/>
          <w:numId w:val="9"/>
        </w:numPr>
        <w:jc w:val="both"/>
        <w:rPr>
          <w:rFonts w:cstheme="minorHAnsi"/>
          <w:sz w:val="24"/>
          <w:szCs w:val="24"/>
          <w:lang w:eastAsia="zh-CN"/>
        </w:rPr>
      </w:pPr>
      <w:r w:rsidRPr="0048257C">
        <w:rPr>
          <w:rFonts w:cstheme="minorHAnsi" w:hint="eastAsia"/>
          <w:sz w:val="24"/>
          <w:szCs w:val="24"/>
          <w:lang w:eastAsia="zh-CN"/>
        </w:rPr>
        <w:t>核心</w:t>
      </w:r>
      <w:r w:rsidR="002A3FA9" w:rsidRPr="0048257C">
        <w:rPr>
          <w:rFonts w:cstheme="minorHAnsi" w:hint="eastAsia"/>
          <w:sz w:val="24"/>
          <w:szCs w:val="24"/>
          <w:lang w:eastAsia="zh-CN"/>
        </w:rPr>
        <w:t>区</w:t>
      </w:r>
      <w:r w:rsidR="001F4B0B" w:rsidRPr="0048257C">
        <w:rPr>
          <w:rFonts w:cstheme="minorHAnsi" w:hint="eastAsia"/>
          <w:sz w:val="24"/>
          <w:szCs w:val="24"/>
          <w:lang w:eastAsia="zh-CN"/>
        </w:rPr>
        <w:t>：</w:t>
      </w:r>
      <w:r w:rsidR="00891FB3" w:rsidRPr="0048257C">
        <w:rPr>
          <w:rFonts w:cstheme="minorHAnsi" w:hint="eastAsia"/>
          <w:sz w:val="24"/>
          <w:szCs w:val="24"/>
          <w:lang w:eastAsia="zh-CN"/>
        </w:rPr>
        <w:t>（</w:t>
      </w:r>
      <w:r w:rsidR="002A3FA9" w:rsidRPr="0048257C">
        <w:rPr>
          <w:rFonts w:cstheme="minorHAnsi" w:hint="eastAsia"/>
          <w:sz w:val="24"/>
          <w:szCs w:val="24"/>
          <w:lang w:eastAsia="zh-CN"/>
        </w:rPr>
        <w:t>有时称为“避难所”或“保护区”</w:t>
      </w:r>
      <w:r w:rsidR="005A6F11">
        <w:rPr>
          <w:rFonts w:cstheme="minorHAnsi" w:hint="eastAsia"/>
          <w:sz w:val="24"/>
          <w:szCs w:val="24"/>
          <w:lang w:eastAsia="zh-CN"/>
        </w:rPr>
        <w:t>）</w:t>
      </w:r>
      <w:r w:rsidR="002A3FA9" w:rsidRPr="0048257C">
        <w:rPr>
          <w:rFonts w:cstheme="minorHAnsi" w:hint="eastAsia"/>
          <w:sz w:val="24"/>
          <w:szCs w:val="24"/>
          <w:lang w:eastAsia="zh-CN"/>
        </w:rPr>
        <w:t>，</w:t>
      </w:r>
      <w:r w:rsidR="00E7328E" w:rsidRPr="0048257C">
        <w:rPr>
          <w:rFonts w:cstheme="minorHAnsi" w:hint="eastAsia"/>
          <w:sz w:val="24"/>
          <w:szCs w:val="24"/>
          <w:lang w:eastAsia="zh-CN"/>
        </w:rPr>
        <w:t>禁止游客进入</w:t>
      </w:r>
      <w:r w:rsidR="002A3FA9" w:rsidRPr="0048257C">
        <w:rPr>
          <w:rFonts w:cstheme="minorHAnsi" w:hint="eastAsia"/>
          <w:sz w:val="24"/>
          <w:szCs w:val="24"/>
          <w:lang w:eastAsia="zh-CN"/>
        </w:rPr>
        <w:t>。</w:t>
      </w:r>
    </w:p>
    <w:p w14:paraId="1ECE561E" w14:textId="674DCE97" w:rsidR="00545634" w:rsidRPr="0048257C" w:rsidRDefault="00AA2548" w:rsidP="001D1C00">
      <w:pPr>
        <w:pStyle w:val="a9"/>
        <w:numPr>
          <w:ilvl w:val="0"/>
          <w:numId w:val="9"/>
        </w:numPr>
        <w:jc w:val="both"/>
        <w:rPr>
          <w:rFonts w:cstheme="minorHAnsi"/>
          <w:sz w:val="24"/>
          <w:szCs w:val="24"/>
          <w:lang w:eastAsia="zh-CN"/>
        </w:rPr>
      </w:pPr>
      <w:r w:rsidRPr="0048257C">
        <w:rPr>
          <w:rFonts w:cstheme="minorHAnsi" w:hint="eastAsia"/>
          <w:sz w:val="24"/>
          <w:szCs w:val="24"/>
          <w:lang w:eastAsia="zh-CN"/>
        </w:rPr>
        <w:t>荒野区</w:t>
      </w:r>
      <w:r w:rsidR="001F4B0B" w:rsidRPr="0048257C">
        <w:rPr>
          <w:rFonts w:cstheme="minorHAnsi" w:hint="eastAsia"/>
          <w:sz w:val="24"/>
          <w:szCs w:val="24"/>
          <w:lang w:eastAsia="zh-CN"/>
        </w:rPr>
        <w:t>：</w:t>
      </w:r>
      <w:r w:rsidR="002A3FA9" w:rsidRPr="0048257C">
        <w:rPr>
          <w:rFonts w:cstheme="minorHAnsi" w:hint="eastAsia"/>
          <w:sz w:val="24"/>
          <w:szCs w:val="24"/>
          <w:lang w:eastAsia="zh-CN"/>
        </w:rPr>
        <w:t>（也称为“限制使用”区域）：允许游客进入，</w:t>
      </w:r>
      <w:r w:rsidR="00E7328E" w:rsidRPr="0048257C">
        <w:rPr>
          <w:rFonts w:cstheme="minorHAnsi" w:hint="eastAsia"/>
          <w:sz w:val="24"/>
          <w:szCs w:val="24"/>
          <w:lang w:eastAsia="zh-CN"/>
        </w:rPr>
        <w:t>只限于</w:t>
      </w:r>
      <w:r w:rsidR="002A3FA9" w:rsidRPr="0048257C">
        <w:rPr>
          <w:rFonts w:cstheme="minorHAnsi" w:hint="eastAsia"/>
          <w:sz w:val="24"/>
          <w:szCs w:val="24"/>
          <w:lang w:eastAsia="zh-CN"/>
        </w:rPr>
        <w:t>步行</w:t>
      </w:r>
      <w:r w:rsidR="00E7328E" w:rsidRPr="0048257C">
        <w:rPr>
          <w:rFonts w:cstheme="minorHAnsi" w:hint="eastAsia"/>
          <w:sz w:val="24"/>
          <w:szCs w:val="24"/>
          <w:lang w:eastAsia="zh-CN"/>
        </w:rPr>
        <w:t>，并且进入人数</w:t>
      </w:r>
      <w:r w:rsidR="002A3FA9" w:rsidRPr="0048257C">
        <w:rPr>
          <w:rFonts w:cstheme="minorHAnsi" w:hint="eastAsia"/>
          <w:sz w:val="24"/>
          <w:szCs w:val="24"/>
          <w:lang w:eastAsia="zh-CN"/>
        </w:rPr>
        <w:t>非常有限。</w:t>
      </w:r>
    </w:p>
    <w:p w14:paraId="6CCA6EE0" w14:textId="0F495435" w:rsidR="00545634" w:rsidRPr="0048257C" w:rsidRDefault="002A3FA9" w:rsidP="001D1C00">
      <w:pPr>
        <w:pStyle w:val="a9"/>
        <w:numPr>
          <w:ilvl w:val="0"/>
          <w:numId w:val="9"/>
        </w:numPr>
        <w:jc w:val="both"/>
        <w:rPr>
          <w:rFonts w:cstheme="minorHAnsi"/>
          <w:sz w:val="24"/>
          <w:szCs w:val="24"/>
          <w:lang w:eastAsia="zh-CN"/>
        </w:rPr>
      </w:pPr>
      <w:r w:rsidRPr="0048257C">
        <w:rPr>
          <w:rFonts w:cstheme="minorHAnsi" w:hint="eastAsia"/>
          <w:sz w:val="24"/>
          <w:szCs w:val="24"/>
          <w:lang w:eastAsia="zh-CN"/>
        </w:rPr>
        <w:t>适度旅游区：鼓励游客开展与自然</w:t>
      </w:r>
      <w:r w:rsidR="00891FB3" w:rsidRPr="0048257C">
        <w:rPr>
          <w:rFonts w:cstheme="minorHAnsi" w:hint="eastAsia"/>
          <w:sz w:val="24"/>
          <w:szCs w:val="24"/>
          <w:lang w:eastAsia="zh-CN"/>
        </w:rPr>
        <w:t>、文化</w:t>
      </w:r>
      <w:r w:rsidRPr="0048257C">
        <w:rPr>
          <w:rFonts w:cstheme="minorHAnsi" w:hint="eastAsia"/>
          <w:sz w:val="24"/>
          <w:szCs w:val="24"/>
          <w:lang w:eastAsia="zh-CN"/>
        </w:rPr>
        <w:t>环境相适应的各种活动。这些区域可以有</w:t>
      </w:r>
      <w:r w:rsidR="00EB779C">
        <w:rPr>
          <w:rFonts w:cstheme="minorHAnsi" w:hint="eastAsia"/>
          <w:sz w:val="24"/>
          <w:szCs w:val="24"/>
          <w:lang w:eastAsia="zh-CN"/>
        </w:rPr>
        <w:t>数量</w:t>
      </w:r>
      <w:r w:rsidRPr="0048257C">
        <w:rPr>
          <w:rFonts w:cstheme="minorHAnsi" w:hint="eastAsia"/>
          <w:sz w:val="24"/>
          <w:szCs w:val="24"/>
          <w:lang w:eastAsia="zh-CN"/>
        </w:rPr>
        <w:t>有限的</w:t>
      </w:r>
      <w:r w:rsidR="00891FB3" w:rsidRPr="0048257C">
        <w:rPr>
          <w:rFonts w:cstheme="minorHAnsi" w:hint="eastAsia"/>
          <w:sz w:val="24"/>
          <w:szCs w:val="24"/>
          <w:lang w:eastAsia="zh-CN"/>
        </w:rPr>
        <w:t>、</w:t>
      </w:r>
      <w:r w:rsidRPr="0048257C">
        <w:rPr>
          <w:rFonts w:cstheme="minorHAnsi" w:hint="eastAsia"/>
          <w:sz w:val="24"/>
          <w:szCs w:val="24"/>
          <w:lang w:eastAsia="zh-CN"/>
        </w:rPr>
        <w:t>影响较小的旅游服务（主要是</w:t>
      </w:r>
      <w:r w:rsidR="00EB779C">
        <w:rPr>
          <w:rFonts w:cstheme="minorHAnsi" w:hint="eastAsia"/>
          <w:sz w:val="24"/>
          <w:szCs w:val="24"/>
          <w:lang w:eastAsia="zh-CN"/>
        </w:rPr>
        <w:t>讲解自然为主</w:t>
      </w:r>
      <w:r w:rsidRPr="0048257C">
        <w:rPr>
          <w:rFonts w:cstheme="minorHAnsi" w:hint="eastAsia"/>
          <w:sz w:val="24"/>
          <w:szCs w:val="24"/>
          <w:lang w:eastAsia="zh-CN"/>
        </w:rPr>
        <w:t>的），并应包含</w:t>
      </w:r>
      <w:r w:rsidR="00891FB3" w:rsidRPr="0048257C">
        <w:rPr>
          <w:rFonts w:cstheme="minorHAnsi" w:hint="eastAsia"/>
          <w:sz w:val="24"/>
          <w:szCs w:val="24"/>
          <w:lang w:eastAsia="zh-CN"/>
        </w:rPr>
        <w:t>该保护地</w:t>
      </w:r>
      <w:r w:rsidRPr="0048257C">
        <w:rPr>
          <w:rFonts w:cstheme="minorHAnsi" w:hint="eastAsia"/>
          <w:sz w:val="24"/>
          <w:szCs w:val="24"/>
          <w:lang w:eastAsia="zh-CN"/>
        </w:rPr>
        <w:t>重要</w:t>
      </w:r>
      <w:r w:rsidR="00EB779C">
        <w:rPr>
          <w:rFonts w:cstheme="minorHAnsi" w:hint="eastAsia"/>
          <w:sz w:val="24"/>
          <w:szCs w:val="24"/>
          <w:lang w:eastAsia="zh-CN"/>
        </w:rPr>
        <w:t>生态系统</w:t>
      </w:r>
      <w:r w:rsidRPr="0048257C">
        <w:rPr>
          <w:rFonts w:cstheme="minorHAnsi" w:hint="eastAsia"/>
          <w:sz w:val="24"/>
          <w:szCs w:val="24"/>
          <w:lang w:eastAsia="zh-CN"/>
        </w:rPr>
        <w:t>的代表性</w:t>
      </w:r>
      <w:r w:rsidR="006E0012">
        <w:rPr>
          <w:rFonts w:cstheme="minorHAnsi" w:hint="eastAsia"/>
          <w:sz w:val="24"/>
          <w:szCs w:val="24"/>
          <w:lang w:eastAsia="zh-CN"/>
        </w:rPr>
        <w:t>区域</w:t>
      </w:r>
      <w:r w:rsidRPr="0048257C">
        <w:rPr>
          <w:rFonts w:cstheme="minorHAnsi" w:hint="eastAsia"/>
          <w:sz w:val="24"/>
          <w:szCs w:val="24"/>
          <w:lang w:eastAsia="zh-CN"/>
        </w:rPr>
        <w:t>。</w:t>
      </w:r>
    </w:p>
    <w:p w14:paraId="2D0C6723" w14:textId="7E7DFE5A" w:rsidR="00545634" w:rsidRPr="0048257C" w:rsidRDefault="00AA2548" w:rsidP="001D1C00">
      <w:pPr>
        <w:pStyle w:val="a9"/>
        <w:numPr>
          <w:ilvl w:val="0"/>
          <w:numId w:val="9"/>
        </w:numPr>
        <w:jc w:val="both"/>
        <w:rPr>
          <w:rFonts w:cstheme="minorHAnsi"/>
          <w:sz w:val="24"/>
          <w:szCs w:val="24"/>
          <w:lang w:eastAsia="zh-CN"/>
        </w:rPr>
      </w:pPr>
      <w:r w:rsidRPr="0048257C">
        <w:rPr>
          <w:rFonts w:cstheme="minorHAnsi" w:hint="eastAsia"/>
          <w:sz w:val="24"/>
          <w:szCs w:val="24"/>
          <w:lang w:eastAsia="zh-CN"/>
        </w:rPr>
        <w:t>发展</w:t>
      </w:r>
      <w:r w:rsidR="002A3FA9" w:rsidRPr="0048257C">
        <w:rPr>
          <w:rFonts w:cstheme="minorHAnsi" w:hint="eastAsia"/>
          <w:sz w:val="24"/>
          <w:szCs w:val="24"/>
          <w:lang w:eastAsia="zh-CN"/>
        </w:rPr>
        <w:t>区：</w:t>
      </w:r>
      <w:r w:rsidR="00891FB3" w:rsidRPr="0048257C">
        <w:rPr>
          <w:rFonts w:cstheme="minorHAnsi" w:hint="eastAsia"/>
          <w:sz w:val="24"/>
          <w:szCs w:val="24"/>
          <w:lang w:eastAsia="zh-CN"/>
        </w:rPr>
        <w:t>规模有限、设施集中的地区</w:t>
      </w:r>
      <w:r w:rsidR="002A3FA9" w:rsidRPr="0048257C">
        <w:rPr>
          <w:rFonts w:cstheme="minorHAnsi" w:hint="eastAsia"/>
          <w:sz w:val="24"/>
          <w:szCs w:val="24"/>
          <w:lang w:eastAsia="zh-CN"/>
        </w:rPr>
        <w:t>（包括旅游和</w:t>
      </w:r>
      <w:r w:rsidR="00891FB3" w:rsidRPr="0048257C">
        <w:rPr>
          <w:rFonts w:cstheme="minorHAnsi" w:hint="eastAsia"/>
          <w:sz w:val="24"/>
          <w:szCs w:val="24"/>
          <w:lang w:eastAsia="zh-CN"/>
        </w:rPr>
        <w:t>保护地</w:t>
      </w:r>
      <w:r w:rsidR="002A3FA9" w:rsidRPr="0048257C">
        <w:rPr>
          <w:rFonts w:cstheme="minorHAnsi" w:hint="eastAsia"/>
          <w:sz w:val="24"/>
          <w:szCs w:val="24"/>
          <w:lang w:eastAsia="zh-CN"/>
        </w:rPr>
        <w:t>管理和研究设施）。</w:t>
      </w:r>
    </w:p>
    <w:p w14:paraId="4FDD6296" w14:textId="09CBF2C4" w:rsidR="00545634" w:rsidRPr="0048257C" w:rsidRDefault="00AA2548" w:rsidP="001D1C00">
      <w:pPr>
        <w:pStyle w:val="a9"/>
        <w:numPr>
          <w:ilvl w:val="0"/>
          <w:numId w:val="8"/>
        </w:numPr>
        <w:jc w:val="both"/>
        <w:rPr>
          <w:rFonts w:cstheme="minorHAnsi"/>
          <w:sz w:val="24"/>
          <w:szCs w:val="24"/>
          <w:lang w:eastAsia="zh-CN"/>
        </w:rPr>
      </w:pPr>
      <w:r w:rsidRPr="0048257C">
        <w:rPr>
          <w:rFonts w:cstheme="minorHAnsi" w:hint="eastAsia"/>
          <w:sz w:val="24"/>
          <w:szCs w:val="24"/>
          <w:lang w:eastAsia="zh-CN"/>
        </w:rPr>
        <w:t>核心</w:t>
      </w:r>
      <w:r w:rsidR="002A3FA9" w:rsidRPr="0048257C">
        <w:rPr>
          <w:rFonts w:cstheme="minorHAnsi" w:hint="eastAsia"/>
          <w:sz w:val="24"/>
          <w:szCs w:val="24"/>
          <w:lang w:eastAsia="zh-CN"/>
        </w:rPr>
        <w:t>区和荒野区应或多或少位于保护</w:t>
      </w:r>
      <w:r w:rsidR="00A57907" w:rsidRPr="0048257C">
        <w:rPr>
          <w:rFonts w:cstheme="minorHAnsi" w:hint="eastAsia"/>
          <w:sz w:val="24"/>
          <w:szCs w:val="24"/>
          <w:lang w:eastAsia="zh-CN"/>
        </w:rPr>
        <w:t>地</w:t>
      </w:r>
      <w:r w:rsidR="002A3FA9" w:rsidRPr="0048257C">
        <w:rPr>
          <w:rFonts w:cstheme="minorHAnsi" w:hint="eastAsia"/>
          <w:sz w:val="24"/>
          <w:szCs w:val="24"/>
          <w:lang w:eastAsia="zh-CN"/>
        </w:rPr>
        <w:t>的中心，</w:t>
      </w:r>
      <w:r w:rsidRPr="0048257C">
        <w:rPr>
          <w:rFonts w:cstheme="minorHAnsi" w:hint="eastAsia"/>
          <w:sz w:val="24"/>
          <w:szCs w:val="24"/>
          <w:lang w:eastAsia="zh-CN"/>
        </w:rPr>
        <w:t>而</w:t>
      </w:r>
      <w:r w:rsidR="002A3FA9" w:rsidRPr="0048257C">
        <w:rPr>
          <w:rFonts w:cstheme="minorHAnsi" w:hint="eastAsia"/>
          <w:sz w:val="24"/>
          <w:szCs w:val="24"/>
          <w:lang w:eastAsia="zh-CN"/>
        </w:rPr>
        <w:t>旅游食宿</w:t>
      </w:r>
      <w:r w:rsidRPr="0048257C">
        <w:rPr>
          <w:rFonts w:cstheme="minorHAnsi" w:hint="eastAsia"/>
          <w:sz w:val="24"/>
          <w:szCs w:val="24"/>
          <w:lang w:eastAsia="zh-CN"/>
        </w:rPr>
        <w:t>、</w:t>
      </w:r>
      <w:r w:rsidR="002A3FA9" w:rsidRPr="0048257C">
        <w:rPr>
          <w:rFonts w:cstheme="minorHAnsi" w:hint="eastAsia"/>
          <w:sz w:val="24"/>
          <w:szCs w:val="24"/>
          <w:lang w:eastAsia="zh-CN"/>
        </w:rPr>
        <w:t>行政楼和资源</w:t>
      </w:r>
      <w:r w:rsidR="00A57907" w:rsidRPr="0048257C">
        <w:rPr>
          <w:rFonts w:cstheme="minorHAnsi" w:hint="eastAsia"/>
          <w:sz w:val="24"/>
          <w:szCs w:val="24"/>
          <w:lang w:eastAsia="zh-CN"/>
        </w:rPr>
        <w:t>利</w:t>
      </w:r>
      <w:r w:rsidR="002A3FA9" w:rsidRPr="0048257C">
        <w:rPr>
          <w:rFonts w:cstheme="minorHAnsi" w:hint="eastAsia"/>
          <w:sz w:val="24"/>
          <w:szCs w:val="24"/>
          <w:lang w:eastAsia="zh-CN"/>
        </w:rPr>
        <w:t>用区</w:t>
      </w:r>
      <w:r w:rsidRPr="0048257C">
        <w:rPr>
          <w:rFonts w:cstheme="minorHAnsi" w:hint="eastAsia"/>
          <w:sz w:val="24"/>
          <w:szCs w:val="24"/>
          <w:lang w:eastAsia="zh-CN"/>
        </w:rPr>
        <w:t>等区域通常位于保护地的边缘地带</w:t>
      </w:r>
      <w:r w:rsidR="002A3FA9" w:rsidRPr="0048257C">
        <w:rPr>
          <w:rFonts w:cstheme="minorHAnsi" w:hint="eastAsia"/>
          <w:sz w:val="24"/>
          <w:szCs w:val="24"/>
          <w:lang w:eastAsia="zh-CN"/>
        </w:rPr>
        <w:t>。</w:t>
      </w:r>
      <w:r w:rsidR="00A57907" w:rsidRPr="0048257C">
        <w:rPr>
          <w:rFonts w:cstheme="minorHAnsi" w:hint="eastAsia"/>
          <w:sz w:val="24"/>
          <w:szCs w:val="24"/>
          <w:lang w:eastAsia="zh-CN"/>
        </w:rPr>
        <w:t>核心区</w:t>
      </w:r>
      <w:r w:rsidR="007A7622" w:rsidRPr="0048257C">
        <w:rPr>
          <w:rFonts w:cstheme="minorHAnsi" w:hint="eastAsia"/>
          <w:sz w:val="24"/>
          <w:szCs w:val="24"/>
          <w:lang w:eastAsia="zh-CN"/>
        </w:rPr>
        <w:t>通常不允许</w:t>
      </w:r>
      <w:r w:rsidR="007A7622">
        <w:rPr>
          <w:rFonts w:cstheme="minorHAnsi" w:hint="eastAsia"/>
          <w:sz w:val="24"/>
          <w:szCs w:val="24"/>
          <w:lang w:eastAsia="zh-CN"/>
        </w:rPr>
        <w:t>旅游</w:t>
      </w:r>
      <w:r w:rsidR="002A3FA9" w:rsidRPr="0048257C">
        <w:rPr>
          <w:rFonts w:cstheme="minorHAnsi" w:hint="eastAsia"/>
          <w:sz w:val="24"/>
          <w:szCs w:val="24"/>
          <w:lang w:eastAsia="zh-CN"/>
        </w:rPr>
        <w:t>，</w:t>
      </w:r>
      <w:r w:rsidR="00BD5AC3">
        <w:rPr>
          <w:rFonts w:cstheme="minorHAnsi" w:hint="eastAsia"/>
          <w:sz w:val="24"/>
          <w:szCs w:val="24"/>
          <w:lang w:eastAsia="zh-CN"/>
        </w:rPr>
        <w:t>因为这些区域</w:t>
      </w:r>
      <w:r w:rsidR="00BD5AC3" w:rsidRPr="0048257C">
        <w:rPr>
          <w:rFonts w:cstheme="minorHAnsi" w:hint="eastAsia"/>
          <w:sz w:val="24"/>
          <w:szCs w:val="24"/>
          <w:lang w:eastAsia="zh-CN"/>
        </w:rPr>
        <w:t>的敏感性（例如繁殖地、湿地等），</w:t>
      </w:r>
      <w:r w:rsidR="002A3FA9" w:rsidRPr="0048257C">
        <w:rPr>
          <w:rFonts w:cstheme="minorHAnsi" w:hint="eastAsia"/>
          <w:sz w:val="24"/>
          <w:szCs w:val="24"/>
          <w:lang w:eastAsia="zh-CN"/>
        </w:rPr>
        <w:t>进入荒野区</w:t>
      </w:r>
      <w:r w:rsidR="00A57907" w:rsidRPr="0048257C">
        <w:rPr>
          <w:rFonts w:cstheme="minorHAnsi" w:hint="eastAsia"/>
          <w:sz w:val="24"/>
          <w:szCs w:val="24"/>
          <w:lang w:eastAsia="zh-CN"/>
        </w:rPr>
        <w:t>也应得到控制</w:t>
      </w:r>
      <w:r w:rsidR="002A3FA9" w:rsidRPr="0048257C">
        <w:rPr>
          <w:rFonts w:cstheme="minorHAnsi" w:hint="eastAsia"/>
          <w:sz w:val="24"/>
          <w:szCs w:val="24"/>
          <w:lang w:eastAsia="zh-CN"/>
        </w:rPr>
        <w:t>（特别是人数）</w:t>
      </w:r>
      <w:r w:rsidR="00A57907" w:rsidRPr="0048257C">
        <w:rPr>
          <w:rFonts w:cstheme="minorHAnsi" w:hint="eastAsia"/>
          <w:sz w:val="24"/>
          <w:szCs w:val="24"/>
          <w:lang w:eastAsia="zh-CN"/>
        </w:rPr>
        <w:t>，</w:t>
      </w:r>
      <w:r w:rsidR="002A3FA9" w:rsidRPr="0048257C">
        <w:rPr>
          <w:rFonts w:cstheme="minorHAnsi" w:hint="eastAsia"/>
          <w:sz w:val="24"/>
          <w:szCs w:val="24"/>
          <w:lang w:eastAsia="zh-CN"/>
        </w:rPr>
        <w:t>并仅</w:t>
      </w:r>
      <w:r w:rsidR="00A57907" w:rsidRPr="0048257C">
        <w:rPr>
          <w:rFonts w:cstheme="minorHAnsi" w:hint="eastAsia"/>
          <w:sz w:val="24"/>
          <w:szCs w:val="24"/>
          <w:lang w:eastAsia="zh-CN"/>
        </w:rPr>
        <w:t>限于</w:t>
      </w:r>
      <w:r w:rsidR="0074760E">
        <w:rPr>
          <w:rFonts w:cstheme="minorHAnsi" w:hint="eastAsia"/>
          <w:sz w:val="24"/>
          <w:szCs w:val="24"/>
          <w:lang w:eastAsia="zh-CN"/>
        </w:rPr>
        <w:t>徒步</w:t>
      </w:r>
      <w:r w:rsidR="002A3FA9" w:rsidRPr="0048257C">
        <w:rPr>
          <w:rFonts w:cstheme="minorHAnsi" w:hint="eastAsia"/>
          <w:sz w:val="24"/>
          <w:szCs w:val="24"/>
          <w:lang w:eastAsia="zh-CN"/>
        </w:rPr>
        <w:t>。在南非，荒野区是</w:t>
      </w:r>
      <w:r w:rsidR="00A57907" w:rsidRPr="0048257C">
        <w:rPr>
          <w:rFonts w:cstheme="minorHAnsi" w:hint="eastAsia"/>
          <w:sz w:val="24"/>
          <w:szCs w:val="24"/>
          <w:lang w:eastAsia="zh-CN"/>
        </w:rPr>
        <w:t>为了</w:t>
      </w:r>
      <w:r w:rsidR="002A3FA9" w:rsidRPr="0048257C">
        <w:rPr>
          <w:rFonts w:cstheme="minorHAnsi" w:hint="eastAsia"/>
          <w:sz w:val="24"/>
          <w:szCs w:val="24"/>
          <w:lang w:eastAsia="zh-CN"/>
        </w:rPr>
        <w:t>保留一种</w:t>
      </w:r>
      <w:r w:rsidR="00A57907" w:rsidRPr="0048257C">
        <w:rPr>
          <w:rFonts w:cstheme="minorHAnsi" w:hint="eastAsia"/>
          <w:sz w:val="24"/>
          <w:szCs w:val="24"/>
          <w:lang w:eastAsia="zh-CN"/>
        </w:rPr>
        <w:t>本质上</w:t>
      </w:r>
      <w:r w:rsidR="002A3FA9" w:rsidRPr="0048257C">
        <w:rPr>
          <w:rFonts w:cstheme="minorHAnsi" w:hint="eastAsia"/>
          <w:sz w:val="24"/>
          <w:szCs w:val="24"/>
          <w:lang w:eastAsia="zh-CN"/>
        </w:rPr>
        <w:t>的野</w:t>
      </w:r>
      <w:r w:rsidR="00A57907" w:rsidRPr="0048257C">
        <w:rPr>
          <w:rFonts w:cstheme="minorHAnsi" w:hint="eastAsia"/>
          <w:sz w:val="24"/>
          <w:szCs w:val="24"/>
          <w:lang w:eastAsia="zh-CN"/>
        </w:rPr>
        <w:t>生</w:t>
      </w:r>
      <w:r w:rsidR="002A3FA9" w:rsidRPr="0048257C">
        <w:rPr>
          <w:rFonts w:cstheme="minorHAnsi" w:hint="eastAsia"/>
          <w:sz w:val="24"/>
          <w:szCs w:val="24"/>
          <w:lang w:eastAsia="zh-CN"/>
        </w:rPr>
        <w:t>外观和特征，或能够恢复</w:t>
      </w:r>
      <w:r w:rsidR="00E7328E" w:rsidRPr="0048257C">
        <w:rPr>
          <w:rFonts w:cstheme="minorHAnsi" w:hint="eastAsia"/>
          <w:sz w:val="24"/>
          <w:szCs w:val="24"/>
          <w:lang w:eastAsia="zh-CN"/>
        </w:rPr>
        <w:t>到具有这样外观和特征的地方，并且是未经过开发的，没有道路，没有人类居住</w:t>
      </w:r>
      <w:r w:rsidR="002A3FA9" w:rsidRPr="0048257C">
        <w:rPr>
          <w:rFonts w:cstheme="minorHAnsi" w:hint="eastAsia"/>
          <w:sz w:val="24"/>
          <w:szCs w:val="24"/>
          <w:lang w:eastAsia="zh-CN"/>
        </w:rPr>
        <w:t>（</w:t>
      </w:r>
      <w:r w:rsidR="002A3FA9" w:rsidRPr="0048257C">
        <w:rPr>
          <w:rFonts w:cstheme="minorHAnsi" w:hint="eastAsia"/>
          <w:sz w:val="24"/>
          <w:szCs w:val="24"/>
          <w:lang w:eastAsia="zh-CN"/>
        </w:rPr>
        <w:t>DEA 2003</w:t>
      </w:r>
      <w:r w:rsidR="002A3FA9" w:rsidRPr="0048257C">
        <w:rPr>
          <w:rFonts w:cstheme="minorHAnsi" w:hint="eastAsia"/>
          <w:sz w:val="24"/>
          <w:szCs w:val="24"/>
          <w:lang w:eastAsia="zh-CN"/>
        </w:rPr>
        <w:t>）</w:t>
      </w:r>
      <w:r w:rsidR="00BD5AC3" w:rsidRPr="0048257C">
        <w:rPr>
          <w:rFonts w:cstheme="minorHAnsi" w:hint="eastAsia"/>
          <w:sz w:val="24"/>
          <w:szCs w:val="24"/>
          <w:lang w:eastAsia="zh-CN"/>
        </w:rPr>
        <w:t>。</w:t>
      </w:r>
    </w:p>
    <w:p w14:paraId="7B1BE928" w14:textId="08FA8FFB" w:rsidR="00545634" w:rsidRPr="0048257C" w:rsidRDefault="002A3FA9" w:rsidP="001D1C00">
      <w:pPr>
        <w:pStyle w:val="a9"/>
        <w:numPr>
          <w:ilvl w:val="0"/>
          <w:numId w:val="8"/>
        </w:numPr>
        <w:jc w:val="both"/>
        <w:rPr>
          <w:rFonts w:cstheme="minorHAnsi"/>
          <w:sz w:val="24"/>
          <w:szCs w:val="24"/>
          <w:lang w:eastAsia="zh-CN"/>
        </w:rPr>
      </w:pPr>
      <w:r w:rsidRPr="0048257C">
        <w:rPr>
          <w:rFonts w:cstheme="minorHAnsi" w:hint="eastAsia"/>
          <w:sz w:val="24"/>
          <w:szCs w:val="24"/>
          <w:lang w:eastAsia="zh-CN"/>
        </w:rPr>
        <w:t>分区</w:t>
      </w:r>
      <w:r w:rsidR="00F054D6" w:rsidRPr="0048257C">
        <w:rPr>
          <w:rFonts w:cstheme="minorHAnsi" w:hint="eastAsia"/>
          <w:sz w:val="24"/>
          <w:szCs w:val="24"/>
          <w:lang w:eastAsia="zh-CN"/>
        </w:rPr>
        <w:t>规划</w:t>
      </w:r>
      <w:r w:rsidRPr="0048257C">
        <w:rPr>
          <w:rFonts w:cstheme="minorHAnsi" w:hint="eastAsia"/>
          <w:sz w:val="24"/>
          <w:szCs w:val="24"/>
          <w:lang w:eastAsia="zh-CN"/>
        </w:rPr>
        <w:t>必须确保</w:t>
      </w:r>
      <w:r w:rsidR="00F054D6" w:rsidRPr="0048257C">
        <w:rPr>
          <w:rFonts w:cstheme="minorHAnsi" w:hint="eastAsia"/>
          <w:sz w:val="24"/>
          <w:szCs w:val="24"/>
          <w:lang w:eastAsia="zh-CN"/>
        </w:rPr>
        <w:t>行政设施和生态旅游基础设施</w:t>
      </w:r>
      <w:r w:rsidRPr="0048257C">
        <w:rPr>
          <w:rFonts w:cstheme="minorHAnsi" w:hint="eastAsia"/>
          <w:sz w:val="24"/>
          <w:szCs w:val="24"/>
          <w:lang w:eastAsia="zh-CN"/>
        </w:rPr>
        <w:t>尽可能靠近邻近社区。这将确保</w:t>
      </w:r>
      <w:r w:rsidR="00396040" w:rsidRPr="0048257C">
        <w:rPr>
          <w:rFonts w:cstheme="minorHAnsi" w:hint="eastAsia"/>
          <w:sz w:val="24"/>
          <w:szCs w:val="24"/>
          <w:lang w:eastAsia="zh-CN"/>
        </w:rPr>
        <w:t>为</w:t>
      </w:r>
      <w:r w:rsidRPr="0048257C">
        <w:rPr>
          <w:rFonts w:cstheme="minorHAnsi" w:hint="eastAsia"/>
          <w:sz w:val="24"/>
          <w:szCs w:val="24"/>
          <w:lang w:eastAsia="zh-CN"/>
        </w:rPr>
        <w:t>这些社区</w:t>
      </w:r>
      <w:r w:rsidR="00396040" w:rsidRPr="0048257C">
        <w:rPr>
          <w:rFonts w:cstheme="minorHAnsi" w:hint="eastAsia"/>
          <w:sz w:val="24"/>
          <w:szCs w:val="24"/>
          <w:lang w:eastAsia="zh-CN"/>
        </w:rPr>
        <w:t>提供</w:t>
      </w:r>
      <w:r w:rsidRPr="0048257C">
        <w:rPr>
          <w:rFonts w:cstheme="minorHAnsi" w:hint="eastAsia"/>
          <w:sz w:val="24"/>
          <w:szCs w:val="24"/>
          <w:lang w:eastAsia="zh-CN"/>
        </w:rPr>
        <w:t>就业机会，</w:t>
      </w:r>
      <w:r w:rsidR="005247E1" w:rsidRPr="0048257C">
        <w:rPr>
          <w:rFonts w:cstheme="minorHAnsi" w:hint="eastAsia"/>
          <w:sz w:val="24"/>
          <w:szCs w:val="24"/>
          <w:lang w:eastAsia="zh-CN"/>
        </w:rPr>
        <w:t>并使保护地工作人员</w:t>
      </w:r>
      <w:r w:rsidRPr="0048257C">
        <w:rPr>
          <w:rFonts w:cstheme="minorHAnsi" w:hint="eastAsia"/>
          <w:sz w:val="24"/>
          <w:szCs w:val="24"/>
          <w:lang w:eastAsia="zh-CN"/>
        </w:rPr>
        <w:t>能够</w:t>
      </w:r>
      <w:r w:rsidR="007A7622">
        <w:rPr>
          <w:rFonts w:cstheme="minorHAnsi" w:hint="eastAsia"/>
          <w:sz w:val="24"/>
          <w:szCs w:val="24"/>
          <w:lang w:eastAsia="zh-CN"/>
        </w:rPr>
        <w:t>呆</w:t>
      </w:r>
      <w:r w:rsidR="005247E1" w:rsidRPr="0048257C">
        <w:rPr>
          <w:rFonts w:cstheme="minorHAnsi" w:hint="eastAsia"/>
          <w:sz w:val="24"/>
          <w:szCs w:val="24"/>
          <w:lang w:eastAsia="zh-CN"/>
        </w:rPr>
        <w:t>在家中，</w:t>
      </w:r>
      <w:r w:rsidR="00F054D6" w:rsidRPr="0048257C">
        <w:rPr>
          <w:rFonts w:cstheme="minorHAnsi" w:hint="eastAsia"/>
          <w:sz w:val="24"/>
          <w:szCs w:val="24"/>
          <w:lang w:eastAsia="zh-CN"/>
        </w:rPr>
        <w:t>和家人</w:t>
      </w:r>
      <w:r w:rsidR="005247E1" w:rsidRPr="0048257C">
        <w:rPr>
          <w:rFonts w:cstheme="minorHAnsi" w:hint="eastAsia"/>
          <w:sz w:val="24"/>
          <w:szCs w:val="24"/>
          <w:lang w:eastAsia="zh-CN"/>
        </w:rPr>
        <w:t>在一起</w:t>
      </w:r>
      <w:r w:rsidR="00F054D6" w:rsidRPr="0048257C">
        <w:rPr>
          <w:rFonts w:cstheme="minorHAnsi" w:hint="eastAsia"/>
          <w:sz w:val="24"/>
          <w:szCs w:val="24"/>
          <w:lang w:eastAsia="zh-CN"/>
        </w:rPr>
        <w:t>，</w:t>
      </w:r>
      <w:r w:rsidRPr="0048257C">
        <w:rPr>
          <w:rFonts w:cstheme="minorHAnsi" w:hint="eastAsia"/>
          <w:sz w:val="24"/>
          <w:szCs w:val="24"/>
          <w:lang w:eastAsia="zh-CN"/>
        </w:rPr>
        <w:lastRenderedPageBreak/>
        <w:t>而不是</w:t>
      </w:r>
      <w:r w:rsidR="00F054D6" w:rsidRPr="0048257C">
        <w:rPr>
          <w:rFonts w:cstheme="minorHAnsi" w:hint="eastAsia"/>
          <w:sz w:val="24"/>
          <w:szCs w:val="24"/>
          <w:lang w:eastAsia="zh-CN"/>
        </w:rPr>
        <w:t>在保护地</w:t>
      </w:r>
      <w:r w:rsidR="005247E1" w:rsidRPr="0048257C">
        <w:rPr>
          <w:rFonts w:cstheme="minorHAnsi" w:hint="eastAsia"/>
          <w:sz w:val="24"/>
          <w:szCs w:val="24"/>
          <w:lang w:eastAsia="zh-CN"/>
        </w:rPr>
        <w:t>建立专门的</w:t>
      </w:r>
      <w:r w:rsidR="00F054D6" w:rsidRPr="0048257C">
        <w:rPr>
          <w:rFonts w:cstheme="minorHAnsi" w:hint="eastAsia"/>
          <w:sz w:val="24"/>
          <w:szCs w:val="24"/>
          <w:lang w:eastAsia="zh-CN"/>
        </w:rPr>
        <w:t>“员工区”</w:t>
      </w:r>
      <w:r w:rsidRPr="0048257C">
        <w:rPr>
          <w:rFonts w:cstheme="minorHAnsi" w:hint="eastAsia"/>
          <w:sz w:val="24"/>
          <w:szCs w:val="24"/>
          <w:lang w:eastAsia="zh-CN"/>
        </w:rPr>
        <w:t>，从而</w:t>
      </w:r>
      <w:r w:rsidR="00F054D6" w:rsidRPr="0048257C">
        <w:rPr>
          <w:rFonts w:cstheme="minorHAnsi" w:hint="eastAsia"/>
          <w:sz w:val="24"/>
          <w:szCs w:val="24"/>
          <w:lang w:eastAsia="zh-CN"/>
        </w:rPr>
        <w:t>可以</w:t>
      </w:r>
      <w:r w:rsidRPr="0048257C">
        <w:rPr>
          <w:rFonts w:cstheme="minorHAnsi" w:hint="eastAsia"/>
          <w:sz w:val="24"/>
          <w:szCs w:val="24"/>
          <w:lang w:eastAsia="zh-CN"/>
        </w:rPr>
        <w:t>限制发展</w:t>
      </w:r>
      <w:r w:rsidR="00F054D6" w:rsidRPr="0048257C">
        <w:rPr>
          <w:rFonts w:cstheme="minorHAnsi" w:hint="eastAsia"/>
          <w:sz w:val="24"/>
          <w:szCs w:val="24"/>
          <w:lang w:eastAsia="zh-CN"/>
        </w:rPr>
        <w:t>的</w:t>
      </w:r>
      <w:r w:rsidRPr="0048257C">
        <w:rPr>
          <w:rFonts w:cstheme="minorHAnsi" w:hint="eastAsia"/>
          <w:sz w:val="24"/>
          <w:szCs w:val="24"/>
          <w:lang w:eastAsia="zh-CN"/>
        </w:rPr>
        <w:t>影响</w:t>
      </w:r>
      <w:r w:rsidR="00F054D6" w:rsidRPr="0048257C">
        <w:rPr>
          <w:rFonts w:cstheme="minorHAnsi" w:hint="eastAsia"/>
          <w:sz w:val="24"/>
          <w:szCs w:val="24"/>
          <w:lang w:eastAsia="zh-CN"/>
        </w:rPr>
        <w:t>，</w:t>
      </w:r>
      <w:r w:rsidRPr="0048257C">
        <w:rPr>
          <w:rFonts w:cstheme="minorHAnsi" w:hint="eastAsia"/>
          <w:sz w:val="24"/>
          <w:szCs w:val="24"/>
          <w:lang w:eastAsia="zh-CN"/>
        </w:rPr>
        <w:t>并防止社会问题。</w:t>
      </w:r>
    </w:p>
    <w:p w14:paraId="78CCAD79" w14:textId="0C29585A" w:rsidR="00545634" w:rsidRPr="0048257C" w:rsidRDefault="007A7622" w:rsidP="001D1C00">
      <w:pPr>
        <w:pStyle w:val="a9"/>
        <w:numPr>
          <w:ilvl w:val="0"/>
          <w:numId w:val="8"/>
        </w:numPr>
        <w:jc w:val="both"/>
        <w:rPr>
          <w:rFonts w:cstheme="minorHAnsi"/>
          <w:sz w:val="24"/>
          <w:szCs w:val="24"/>
          <w:lang w:eastAsia="zh-CN"/>
        </w:rPr>
      </w:pPr>
      <w:r>
        <w:rPr>
          <w:rFonts w:cstheme="minorHAnsi" w:hint="eastAsia"/>
          <w:sz w:val="24"/>
          <w:szCs w:val="24"/>
          <w:lang w:eastAsia="zh-CN"/>
        </w:rPr>
        <w:t>保护地周边基础设施</w:t>
      </w:r>
      <w:r w:rsidR="002D41B3" w:rsidRPr="0048257C">
        <w:rPr>
          <w:rFonts w:cstheme="minorHAnsi" w:hint="eastAsia"/>
          <w:sz w:val="24"/>
          <w:szCs w:val="24"/>
          <w:lang w:eastAsia="zh-CN"/>
        </w:rPr>
        <w:t>的</w:t>
      </w:r>
      <w:r w:rsidR="002A3FA9" w:rsidRPr="0048257C">
        <w:rPr>
          <w:rFonts w:cstheme="minorHAnsi" w:hint="eastAsia"/>
          <w:sz w:val="24"/>
          <w:szCs w:val="24"/>
          <w:lang w:eastAsia="zh-CN"/>
        </w:rPr>
        <w:t>开发将使提供电力等服务变得更容易</w:t>
      </w:r>
      <w:r w:rsidR="002D41B3" w:rsidRPr="0048257C">
        <w:rPr>
          <w:rFonts w:cstheme="minorHAnsi" w:hint="eastAsia"/>
          <w:sz w:val="24"/>
          <w:szCs w:val="24"/>
          <w:lang w:eastAsia="zh-CN"/>
        </w:rPr>
        <w:t>且</w:t>
      </w:r>
      <w:r w:rsidR="002A3FA9" w:rsidRPr="0048257C">
        <w:rPr>
          <w:rFonts w:cstheme="minorHAnsi" w:hint="eastAsia"/>
          <w:sz w:val="24"/>
          <w:szCs w:val="24"/>
          <w:lang w:eastAsia="zh-CN"/>
        </w:rPr>
        <w:t>影响更小，并</w:t>
      </w:r>
      <w:r w:rsidR="00471DC3" w:rsidRPr="0048257C">
        <w:rPr>
          <w:rFonts w:cstheme="minorHAnsi" w:hint="eastAsia"/>
          <w:sz w:val="24"/>
          <w:szCs w:val="24"/>
          <w:lang w:eastAsia="zh-CN"/>
        </w:rPr>
        <w:t>为</w:t>
      </w:r>
      <w:r w:rsidR="002A3FA9" w:rsidRPr="0048257C">
        <w:rPr>
          <w:rFonts w:cstheme="minorHAnsi" w:hint="eastAsia"/>
          <w:sz w:val="24"/>
          <w:szCs w:val="24"/>
          <w:lang w:eastAsia="zh-CN"/>
        </w:rPr>
        <w:t>服务交付</w:t>
      </w:r>
      <w:r w:rsidR="002D41B3" w:rsidRPr="0048257C">
        <w:rPr>
          <w:rFonts w:cstheme="minorHAnsi" w:hint="eastAsia"/>
          <w:sz w:val="24"/>
          <w:szCs w:val="24"/>
          <w:lang w:eastAsia="zh-CN"/>
        </w:rPr>
        <w:t>、</w:t>
      </w:r>
      <w:r w:rsidR="002A3FA9" w:rsidRPr="0048257C">
        <w:rPr>
          <w:rFonts w:cstheme="minorHAnsi" w:hint="eastAsia"/>
          <w:sz w:val="24"/>
          <w:szCs w:val="24"/>
          <w:lang w:eastAsia="zh-CN"/>
        </w:rPr>
        <w:t>承包商</w:t>
      </w:r>
      <w:r w:rsidR="002D41B3" w:rsidRPr="0048257C">
        <w:rPr>
          <w:rFonts w:cstheme="minorHAnsi" w:hint="eastAsia"/>
          <w:sz w:val="24"/>
          <w:szCs w:val="24"/>
          <w:lang w:eastAsia="zh-CN"/>
        </w:rPr>
        <w:t>维护等提供更方便的</w:t>
      </w:r>
      <w:r w:rsidR="00DD0FF9" w:rsidRPr="0048257C">
        <w:rPr>
          <w:rFonts w:cstheme="minorHAnsi" w:hint="eastAsia"/>
          <w:sz w:val="24"/>
          <w:szCs w:val="24"/>
          <w:lang w:eastAsia="zh-CN"/>
        </w:rPr>
        <w:t>进入路径</w:t>
      </w:r>
      <w:r w:rsidR="002D41B3" w:rsidRPr="0048257C">
        <w:rPr>
          <w:rFonts w:cstheme="minorHAnsi" w:hint="eastAsia"/>
          <w:sz w:val="24"/>
          <w:szCs w:val="24"/>
          <w:lang w:eastAsia="zh-CN"/>
        </w:rPr>
        <w:t>。</w:t>
      </w:r>
    </w:p>
    <w:p w14:paraId="5F27E43B" w14:textId="02412BEF" w:rsidR="00545634" w:rsidRPr="0048257C" w:rsidRDefault="002A3FA9" w:rsidP="001D1C00">
      <w:pPr>
        <w:pStyle w:val="a9"/>
        <w:numPr>
          <w:ilvl w:val="0"/>
          <w:numId w:val="8"/>
        </w:numPr>
        <w:jc w:val="both"/>
        <w:rPr>
          <w:rFonts w:cstheme="minorHAnsi"/>
          <w:sz w:val="24"/>
          <w:szCs w:val="24"/>
          <w:lang w:eastAsia="zh-CN"/>
        </w:rPr>
      </w:pPr>
      <w:r w:rsidRPr="0048257C">
        <w:rPr>
          <w:rFonts w:cstheme="minorHAnsi" w:hint="eastAsia"/>
          <w:sz w:val="24"/>
          <w:szCs w:val="24"/>
          <w:lang w:eastAsia="zh-CN"/>
        </w:rPr>
        <w:t>分区</w:t>
      </w:r>
      <w:r w:rsidR="00177A31" w:rsidRPr="0048257C">
        <w:rPr>
          <w:rFonts w:cstheme="minorHAnsi" w:hint="eastAsia"/>
          <w:sz w:val="24"/>
          <w:szCs w:val="24"/>
          <w:lang w:eastAsia="zh-CN"/>
        </w:rPr>
        <w:t>规划</w:t>
      </w:r>
      <w:r w:rsidRPr="0048257C">
        <w:rPr>
          <w:rFonts w:cstheme="minorHAnsi" w:hint="eastAsia"/>
          <w:sz w:val="24"/>
          <w:szCs w:val="24"/>
          <w:lang w:eastAsia="zh-CN"/>
        </w:rPr>
        <w:t>应该</w:t>
      </w:r>
      <w:r w:rsidR="00177A31" w:rsidRPr="0048257C">
        <w:rPr>
          <w:rFonts w:cstheme="minorHAnsi" w:hint="eastAsia"/>
          <w:sz w:val="24"/>
          <w:szCs w:val="24"/>
          <w:lang w:eastAsia="zh-CN"/>
        </w:rPr>
        <w:t>推广</w:t>
      </w:r>
      <w:r w:rsidRPr="0048257C">
        <w:rPr>
          <w:rFonts w:cstheme="minorHAnsi" w:hint="eastAsia"/>
          <w:sz w:val="24"/>
          <w:szCs w:val="24"/>
          <w:lang w:eastAsia="zh-CN"/>
        </w:rPr>
        <w:t>不同类型的生态旅游产品，例如不同类型的食宿，以满足不同收入</w:t>
      </w:r>
      <w:r w:rsidR="00DD6C71">
        <w:rPr>
          <w:rFonts w:cstheme="minorHAnsi" w:hint="eastAsia"/>
          <w:sz w:val="24"/>
          <w:szCs w:val="24"/>
          <w:lang w:eastAsia="zh-CN"/>
        </w:rPr>
        <w:t>人</w:t>
      </w:r>
      <w:r w:rsidRPr="0048257C">
        <w:rPr>
          <w:rFonts w:cstheme="minorHAnsi" w:hint="eastAsia"/>
          <w:sz w:val="24"/>
          <w:szCs w:val="24"/>
          <w:lang w:eastAsia="zh-CN"/>
        </w:rPr>
        <w:t>群</w:t>
      </w:r>
      <w:r w:rsidR="00177A31" w:rsidRPr="0048257C">
        <w:rPr>
          <w:rFonts w:cstheme="minorHAnsi" w:hint="eastAsia"/>
          <w:sz w:val="24"/>
          <w:szCs w:val="24"/>
          <w:lang w:eastAsia="zh-CN"/>
        </w:rPr>
        <w:t>的需求</w:t>
      </w:r>
      <w:r w:rsidRPr="0048257C">
        <w:rPr>
          <w:rFonts w:cstheme="minorHAnsi" w:hint="eastAsia"/>
          <w:sz w:val="24"/>
          <w:szCs w:val="24"/>
          <w:lang w:eastAsia="zh-CN"/>
        </w:rPr>
        <w:t>。</w:t>
      </w:r>
    </w:p>
    <w:p w14:paraId="186B8D38" w14:textId="668B93F2" w:rsidR="00545634" w:rsidRPr="0048257C" w:rsidRDefault="002A3FA9" w:rsidP="001D1C00">
      <w:pPr>
        <w:pStyle w:val="a9"/>
        <w:numPr>
          <w:ilvl w:val="0"/>
          <w:numId w:val="8"/>
        </w:numPr>
        <w:jc w:val="both"/>
        <w:rPr>
          <w:rFonts w:cstheme="minorHAnsi"/>
          <w:sz w:val="24"/>
          <w:szCs w:val="24"/>
          <w:lang w:eastAsia="zh-CN"/>
        </w:rPr>
      </w:pPr>
      <w:r w:rsidRPr="0048257C">
        <w:rPr>
          <w:rFonts w:cstheme="minorHAnsi" w:hint="eastAsia"/>
          <w:sz w:val="24"/>
          <w:szCs w:val="24"/>
          <w:lang w:eastAsia="zh-CN"/>
        </w:rPr>
        <w:t>如果保护</w:t>
      </w:r>
      <w:r w:rsidR="00177A31" w:rsidRPr="0048257C">
        <w:rPr>
          <w:rFonts w:cstheme="minorHAnsi" w:hint="eastAsia"/>
          <w:sz w:val="24"/>
          <w:szCs w:val="24"/>
          <w:lang w:eastAsia="zh-CN"/>
        </w:rPr>
        <w:t>地涉及跨界，</w:t>
      </w:r>
      <w:r w:rsidRPr="0048257C">
        <w:rPr>
          <w:rFonts w:cstheme="minorHAnsi" w:hint="eastAsia"/>
          <w:sz w:val="24"/>
          <w:szCs w:val="24"/>
          <w:lang w:eastAsia="zh-CN"/>
        </w:rPr>
        <w:t>与相邻国家</w:t>
      </w:r>
      <w:r w:rsidR="00177A31" w:rsidRPr="0048257C">
        <w:rPr>
          <w:rFonts w:cstheme="minorHAnsi" w:hint="eastAsia"/>
          <w:sz w:val="24"/>
          <w:szCs w:val="24"/>
          <w:lang w:eastAsia="zh-CN"/>
        </w:rPr>
        <w:t>之间有联系，则</w:t>
      </w:r>
      <w:r w:rsidRPr="0048257C">
        <w:rPr>
          <w:rFonts w:cstheme="minorHAnsi" w:hint="eastAsia"/>
          <w:sz w:val="24"/>
          <w:szCs w:val="24"/>
          <w:lang w:eastAsia="zh-CN"/>
        </w:rPr>
        <w:t>应特别</w:t>
      </w:r>
      <w:r w:rsidR="00177A31" w:rsidRPr="0048257C">
        <w:rPr>
          <w:rFonts w:cstheme="minorHAnsi" w:hint="eastAsia"/>
          <w:sz w:val="24"/>
          <w:szCs w:val="24"/>
          <w:lang w:eastAsia="zh-CN"/>
        </w:rPr>
        <w:t>谨慎</w:t>
      </w:r>
      <w:r w:rsidRPr="0048257C">
        <w:rPr>
          <w:rFonts w:cstheme="minorHAnsi" w:hint="eastAsia"/>
          <w:sz w:val="24"/>
          <w:szCs w:val="24"/>
          <w:lang w:eastAsia="zh-CN"/>
        </w:rPr>
        <w:t>调整分区</w:t>
      </w:r>
      <w:r w:rsidR="00177A31" w:rsidRPr="0048257C">
        <w:rPr>
          <w:rFonts w:cstheme="minorHAnsi" w:hint="eastAsia"/>
          <w:sz w:val="24"/>
          <w:szCs w:val="24"/>
          <w:lang w:eastAsia="zh-CN"/>
        </w:rPr>
        <w:t>，</w:t>
      </w:r>
      <w:r w:rsidR="00C13DEE" w:rsidRPr="0048257C">
        <w:rPr>
          <w:rFonts w:cstheme="minorHAnsi" w:hint="eastAsia"/>
          <w:sz w:val="24"/>
          <w:szCs w:val="24"/>
          <w:lang w:eastAsia="zh-CN"/>
        </w:rPr>
        <w:t>使其真正成为有效的</w:t>
      </w:r>
      <w:r w:rsidRPr="0048257C">
        <w:rPr>
          <w:rFonts w:cstheme="minorHAnsi" w:hint="eastAsia"/>
          <w:sz w:val="24"/>
          <w:szCs w:val="24"/>
          <w:lang w:eastAsia="zh-CN"/>
        </w:rPr>
        <w:t>跨界</w:t>
      </w:r>
      <w:r w:rsidR="00C13DEE" w:rsidRPr="0048257C">
        <w:rPr>
          <w:rFonts w:cstheme="minorHAnsi" w:hint="eastAsia"/>
          <w:sz w:val="24"/>
          <w:szCs w:val="24"/>
          <w:lang w:eastAsia="zh-CN"/>
        </w:rPr>
        <w:t>保护地</w:t>
      </w:r>
      <w:r w:rsidR="005B3327" w:rsidRPr="0048257C">
        <w:rPr>
          <w:rFonts w:cstheme="minorHAnsi" w:hint="eastAsia"/>
          <w:sz w:val="24"/>
          <w:szCs w:val="24"/>
          <w:lang w:eastAsia="zh-CN"/>
        </w:rPr>
        <w:t>（和平公园）</w:t>
      </w:r>
      <w:r w:rsidRPr="0048257C">
        <w:rPr>
          <w:rFonts w:cstheme="minorHAnsi" w:hint="eastAsia"/>
          <w:sz w:val="24"/>
          <w:szCs w:val="24"/>
          <w:lang w:eastAsia="zh-CN"/>
        </w:rPr>
        <w:t>。</w:t>
      </w:r>
      <w:r w:rsidR="00177A31" w:rsidRPr="0048257C">
        <w:rPr>
          <w:rFonts w:cstheme="minorHAnsi" w:hint="eastAsia"/>
          <w:sz w:val="24"/>
          <w:szCs w:val="24"/>
          <w:lang w:eastAsia="zh-CN"/>
        </w:rPr>
        <w:t>这</w:t>
      </w:r>
      <w:r w:rsidRPr="0048257C">
        <w:rPr>
          <w:rFonts w:cstheme="minorHAnsi" w:hint="eastAsia"/>
          <w:sz w:val="24"/>
          <w:szCs w:val="24"/>
          <w:lang w:eastAsia="zh-CN"/>
        </w:rPr>
        <w:t>将促进跨境旅游</w:t>
      </w:r>
      <w:r w:rsidR="00A84032">
        <w:rPr>
          <w:rFonts w:cstheme="minorHAnsi" w:hint="eastAsia"/>
          <w:sz w:val="24"/>
          <w:szCs w:val="24"/>
          <w:lang w:eastAsia="zh-CN"/>
        </w:rPr>
        <w:t>，也能</w:t>
      </w:r>
      <w:r w:rsidR="007A7622">
        <w:rPr>
          <w:rFonts w:cstheme="minorHAnsi" w:hint="eastAsia"/>
          <w:sz w:val="24"/>
          <w:szCs w:val="24"/>
          <w:lang w:eastAsia="zh-CN"/>
        </w:rPr>
        <w:t>加强</w:t>
      </w:r>
      <w:r w:rsidRPr="0048257C">
        <w:rPr>
          <w:rFonts w:cstheme="minorHAnsi" w:hint="eastAsia"/>
          <w:sz w:val="24"/>
          <w:szCs w:val="24"/>
          <w:lang w:eastAsia="zh-CN"/>
        </w:rPr>
        <w:t>管理，如反偷猎行动（</w:t>
      </w:r>
      <w:r w:rsidRPr="0048257C">
        <w:rPr>
          <w:rFonts w:cstheme="minorHAnsi" w:hint="eastAsia"/>
          <w:sz w:val="24"/>
          <w:szCs w:val="24"/>
          <w:lang w:eastAsia="zh-CN"/>
        </w:rPr>
        <w:t>Mabunda</w:t>
      </w:r>
      <w:r w:rsidRPr="0048257C">
        <w:rPr>
          <w:rFonts w:cstheme="minorHAnsi" w:hint="eastAsia"/>
          <w:sz w:val="24"/>
          <w:szCs w:val="24"/>
          <w:lang w:eastAsia="zh-CN"/>
        </w:rPr>
        <w:t>等，</w:t>
      </w:r>
      <w:r w:rsidRPr="0048257C">
        <w:rPr>
          <w:rFonts w:cstheme="minorHAnsi" w:hint="eastAsia"/>
          <w:sz w:val="24"/>
          <w:szCs w:val="24"/>
          <w:lang w:eastAsia="zh-CN"/>
        </w:rPr>
        <w:t>2007</w:t>
      </w:r>
      <w:r w:rsidRPr="0048257C">
        <w:rPr>
          <w:rFonts w:cstheme="minorHAnsi" w:hint="eastAsia"/>
          <w:sz w:val="24"/>
          <w:szCs w:val="24"/>
          <w:lang w:eastAsia="zh-CN"/>
        </w:rPr>
        <w:t>年）。</w:t>
      </w:r>
    </w:p>
    <w:p w14:paraId="766B432B" w14:textId="752E79CD" w:rsidR="00545634" w:rsidRPr="0048257C" w:rsidRDefault="002A3FA9" w:rsidP="00D40151">
      <w:pPr>
        <w:pStyle w:val="3"/>
        <w:rPr>
          <w:lang w:eastAsia="zh-CN"/>
        </w:rPr>
      </w:pPr>
      <w:bookmarkStart w:id="6" w:name="_Toc15938962"/>
      <w:r w:rsidRPr="0048257C">
        <w:rPr>
          <w:rFonts w:hint="eastAsia"/>
          <w:lang w:eastAsia="zh-CN"/>
        </w:rPr>
        <w:t>2.</w:t>
      </w:r>
      <w:r w:rsidR="00AB6A5D" w:rsidRPr="0048257C">
        <w:rPr>
          <w:lang w:eastAsia="zh-CN"/>
        </w:rPr>
        <w:t xml:space="preserve"> </w:t>
      </w:r>
      <w:r w:rsidRPr="0048257C">
        <w:rPr>
          <w:rFonts w:hint="eastAsia"/>
          <w:lang w:eastAsia="zh-CN"/>
        </w:rPr>
        <w:t>环境影响评估</w:t>
      </w:r>
      <w:bookmarkEnd w:id="6"/>
    </w:p>
    <w:p w14:paraId="0BFCB605" w14:textId="04C5D2D2" w:rsidR="00545634" w:rsidRPr="0048257C" w:rsidRDefault="002A3FA9" w:rsidP="00424C5F">
      <w:pPr>
        <w:pStyle w:val="a9"/>
        <w:ind w:left="0" w:firstLineChars="200" w:firstLine="480"/>
        <w:jc w:val="both"/>
        <w:rPr>
          <w:rFonts w:cstheme="minorHAnsi"/>
          <w:sz w:val="24"/>
          <w:szCs w:val="24"/>
          <w:lang w:eastAsia="zh-CN"/>
        </w:rPr>
      </w:pPr>
      <w:r w:rsidRPr="00424C5F">
        <w:rPr>
          <w:rFonts w:cstheme="minorHAnsi" w:hint="eastAsia"/>
          <w:sz w:val="24"/>
          <w:szCs w:val="24"/>
          <w:lang w:eastAsia="zh-CN"/>
        </w:rPr>
        <w:t>考虑到</w:t>
      </w:r>
      <w:r w:rsidR="00424C5F" w:rsidRPr="00424C5F">
        <w:rPr>
          <w:rFonts w:cstheme="minorHAnsi" w:hint="eastAsia"/>
          <w:sz w:val="24"/>
          <w:szCs w:val="24"/>
          <w:lang w:eastAsia="zh-CN"/>
        </w:rPr>
        <w:t>生态旅游开发</w:t>
      </w:r>
      <w:r w:rsidR="00A84032" w:rsidRPr="00424C5F">
        <w:rPr>
          <w:rFonts w:cstheme="minorHAnsi" w:hint="eastAsia"/>
          <w:sz w:val="24"/>
          <w:szCs w:val="24"/>
          <w:lang w:eastAsia="zh-CN"/>
        </w:rPr>
        <w:t>如果</w:t>
      </w:r>
      <w:r w:rsidRPr="00424C5F">
        <w:rPr>
          <w:rFonts w:cstheme="minorHAnsi" w:hint="eastAsia"/>
          <w:sz w:val="24"/>
          <w:szCs w:val="24"/>
          <w:lang w:eastAsia="zh-CN"/>
        </w:rPr>
        <w:t>没有</w:t>
      </w:r>
      <w:r w:rsidR="00424C5F" w:rsidRPr="00424C5F">
        <w:rPr>
          <w:rFonts w:cstheme="minorHAnsi" w:hint="eastAsia"/>
          <w:sz w:val="24"/>
          <w:szCs w:val="24"/>
          <w:lang w:eastAsia="zh-CN"/>
        </w:rPr>
        <w:t>得到</w:t>
      </w:r>
      <w:r w:rsidR="00A84032">
        <w:rPr>
          <w:rFonts w:cstheme="minorHAnsi" w:hint="eastAsia"/>
          <w:sz w:val="24"/>
          <w:szCs w:val="24"/>
          <w:lang w:eastAsia="zh-CN"/>
        </w:rPr>
        <w:t>科学</w:t>
      </w:r>
      <w:r w:rsidRPr="00424C5F">
        <w:rPr>
          <w:rFonts w:cstheme="minorHAnsi" w:hint="eastAsia"/>
          <w:sz w:val="24"/>
          <w:szCs w:val="24"/>
          <w:lang w:eastAsia="zh-CN"/>
        </w:rPr>
        <w:t>规划和实施</w:t>
      </w:r>
      <w:r w:rsidR="00424C5F" w:rsidRPr="00424C5F">
        <w:rPr>
          <w:rFonts w:cstheme="minorHAnsi" w:hint="eastAsia"/>
          <w:sz w:val="24"/>
          <w:szCs w:val="24"/>
          <w:lang w:eastAsia="zh-CN"/>
        </w:rPr>
        <w:t>，</w:t>
      </w:r>
      <w:r w:rsidR="00A84032">
        <w:rPr>
          <w:rFonts w:cstheme="minorHAnsi" w:hint="eastAsia"/>
          <w:sz w:val="24"/>
          <w:szCs w:val="24"/>
          <w:lang w:eastAsia="zh-CN"/>
        </w:rPr>
        <w:t>可能对环境产生</w:t>
      </w:r>
      <w:r w:rsidR="00A967F3" w:rsidRPr="00424C5F">
        <w:rPr>
          <w:rFonts w:cstheme="minorHAnsi" w:hint="eastAsia"/>
          <w:sz w:val="24"/>
          <w:szCs w:val="24"/>
          <w:lang w:eastAsia="zh-CN"/>
        </w:rPr>
        <w:t>深远</w:t>
      </w:r>
      <w:r w:rsidRPr="00424C5F">
        <w:rPr>
          <w:rFonts w:cstheme="minorHAnsi" w:hint="eastAsia"/>
          <w:sz w:val="24"/>
          <w:szCs w:val="24"/>
          <w:lang w:eastAsia="zh-CN"/>
        </w:rPr>
        <w:t>影响，</w:t>
      </w:r>
      <w:r w:rsidR="00424C5F" w:rsidRPr="00424C5F">
        <w:rPr>
          <w:rFonts w:cstheme="minorHAnsi" w:hint="eastAsia"/>
          <w:sz w:val="24"/>
          <w:szCs w:val="24"/>
          <w:lang w:eastAsia="zh-CN"/>
        </w:rPr>
        <w:t>因此必须</w:t>
      </w:r>
      <w:r w:rsidR="00A84032">
        <w:rPr>
          <w:rFonts w:cstheme="minorHAnsi" w:hint="eastAsia"/>
          <w:sz w:val="24"/>
          <w:szCs w:val="24"/>
          <w:lang w:eastAsia="zh-CN"/>
        </w:rPr>
        <w:t>进行</w:t>
      </w:r>
      <w:r w:rsidR="00424C5F" w:rsidRPr="00424C5F">
        <w:rPr>
          <w:rFonts w:cstheme="minorHAnsi" w:hint="eastAsia"/>
          <w:sz w:val="24"/>
          <w:szCs w:val="24"/>
          <w:lang w:eastAsia="zh-CN"/>
        </w:rPr>
        <w:t>环境影响评估，并遵循评估结果给出的</w:t>
      </w:r>
      <w:r w:rsidR="003D4E03">
        <w:rPr>
          <w:rFonts w:cstheme="minorHAnsi" w:hint="eastAsia"/>
          <w:sz w:val="24"/>
          <w:szCs w:val="24"/>
          <w:lang w:eastAsia="zh-CN"/>
        </w:rPr>
        <w:t>指导意见</w:t>
      </w:r>
      <w:r w:rsidRPr="00424C5F">
        <w:rPr>
          <w:rFonts w:cstheme="minorHAnsi" w:hint="eastAsia"/>
          <w:sz w:val="24"/>
          <w:szCs w:val="24"/>
          <w:lang w:eastAsia="zh-CN"/>
        </w:rPr>
        <w:t>。</w:t>
      </w:r>
    </w:p>
    <w:p w14:paraId="6DD105A0" w14:textId="55E0B7D2" w:rsidR="00FA2416" w:rsidRPr="0048257C" w:rsidRDefault="002A3FA9" w:rsidP="00424C5F">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制定</w:t>
      </w:r>
      <w:r w:rsidR="00FA2416" w:rsidRPr="0048257C">
        <w:rPr>
          <w:rFonts w:cstheme="minorHAnsi" w:hint="eastAsia"/>
          <w:sz w:val="24"/>
          <w:szCs w:val="24"/>
          <w:lang w:eastAsia="zh-CN"/>
        </w:rPr>
        <w:t>并</w:t>
      </w:r>
      <w:r w:rsidR="00CE5B00">
        <w:rPr>
          <w:rFonts w:cstheme="minorHAnsi" w:hint="eastAsia"/>
          <w:sz w:val="24"/>
          <w:szCs w:val="24"/>
          <w:lang w:eastAsia="zh-CN"/>
        </w:rPr>
        <w:t>合理</w:t>
      </w:r>
      <w:r w:rsidRPr="0048257C">
        <w:rPr>
          <w:rFonts w:cstheme="minorHAnsi" w:hint="eastAsia"/>
          <w:sz w:val="24"/>
          <w:szCs w:val="24"/>
          <w:lang w:eastAsia="zh-CN"/>
        </w:rPr>
        <w:t>实施环境影响评估指南</w:t>
      </w:r>
      <w:r w:rsidR="00FA2416" w:rsidRPr="0048257C">
        <w:rPr>
          <w:rFonts w:cstheme="minorHAnsi" w:hint="eastAsia"/>
          <w:sz w:val="24"/>
          <w:szCs w:val="24"/>
          <w:lang w:eastAsia="zh-CN"/>
        </w:rPr>
        <w:t>，</w:t>
      </w:r>
      <w:r w:rsidRPr="0048257C">
        <w:rPr>
          <w:rFonts w:cstheme="minorHAnsi" w:hint="eastAsia"/>
          <w:sz w:val="24"/>
          <w:szCs w:val="24"/>
          <w:lang w:eastAsia="zh-CN"/>
        </w:rPr>
        <w:t>以指导</w:t>
      </w:r>
      <w:r w:rsidR="00FA2416" w:rsidRPr="0048257C">
        <w:rPr>
          <w:rFonts w:cstheme="minorHAnsi" w:hint="eastAsia"/>
          <w:sz w:val="24"/>
          <w:szCs w:val="24"/>
          <w:lang w:eastAsia="zh-CN"/>
        </w:rPr>
        <w:t>发展</w:t>
      </w:r>
      <w:r w:rsidR="00CE5B00">
        <w:rPr>
          <w:rFonts w:cstheme="minorHAnsi" w:hint="eastAsia"/>
          <w:sz w:val="24"/>
          <w:szCs w:val="24"/>
          <w:lang w:eastAsia="zh-CN"/>
        </w:rPr>
        <w:t>方案</w:t>
      </w:r>
      <w:r w:rsidR="00FA2416" w:rsidRPr="0048257C">
        <w:rPr>
          <w:rFonts w:cstheme="minorHAnsi" w:hint="eastAsia"/>
          <w:sz w:val="24"/>
          <w:szCs w:val="24"/>
          <w:lang w:eastAsia="zh-CN"/>
        </w:rPr>
        <w:t>的</w:t>
      </w:r>
      <w:r w:rsidRPr="0048257C">
        <w:rPr>
          <w:rFonts w:cstheme="minorHAnsi" w:hint="eastAsia"/>
          <w:sz w:val="24"/>
          <w:szCs w:val="24"/>
          <w:lang w:eastAsia="zh-CN"/>
        </w:rPr>
        <w:t>规划和实施</w:t>
      </w:r>
      <w:r w:rsidR="00FA2416" w:rsidRPr="0048257C">
        <w:rPr>
          <w:rFonts w:cstheme="minorHAnsi" w:hint="eastAsia"/>
          <w:sz w:val="24"/>
          <w:szCs w:val="24"/>
          <w:lang w:eastAsia="zh-CN"/>
        </w:rPr>
        <w:t>，</w:t>
      </w:r>
      <w:r w:rsidRPr="0048257C">
        <w:rPr>
          <w:rFonts w:cstheme="minorHAnsi" w:hint="eastAsia"/>
          <w:sz w:val="24"/>
          <w:szCs w:val="24"/>
          <w:lang w:eastAsia="zh-CN"/>
        </w:rPr>
        <w:t>是任何发展的先决条件。它将确保</w:t>
      </w:r>
      <w:r w:rsidR="00CE5B00">
        <w:rPr>
          <w:rFonts w:cstheme="minorHAnsi" w:hint="eastAsia"/>
          <w:sz w:val="24"/>
          <w:szCs w:val="24"/>
          <w:lang w:eastAsia="zh-CN"/>
        </w:rPr>
        <w:t>合理</w:t>
      </w:r>
      <w:r w:rsidRPr="0048257C">
        <w:rPr>
          <w:rFonts w:cstheme="minorHAnsi" w:hint="eastAsia"/>
          <w:sz w:val="24"/>
          <w:szCs w:val="24"/>
          <w:lang w:eastAsia="zh-CN"/>
        </w:rPr>
        <w:t>设计</w:t>
      </w:r>
      <w:r w:rsidR="003D4E03">
        <w:rPr>
          <w:rFonts w:cstheme="minorHAnsi" w:hint="eastAsia"/>
          <w:sz w:val="24"/>
          <w:szCs w:val="24"/>
          <w:lang w:eastAsia="zh-CN"/>
        </w:rPr>
        <w:t>基础设施，安置</w:t>
      </w:r>
      <w:r w:rsidRPr="0048257C">
        <w:rPr>
          <w:rFonts w:cstheme="minorHAnsi" w:hint="eastAsia"/>
          <w:sz w:val="24"/>
          <w:szCs w:val="24"/>
          <w:lang w:eastAsia="zh-CN"/>
        </w:rPr>
        <w:t>在每个区域的最佳位置</w:t>
      </w:r>
      <w:r w:rsidR="00CE5B00">
        <w:rPr>
          <w:rFonts w:cstheme="minorHAnsi" w:hint="eastAsia"/>
          <w:sz w:val="24"/>
          <w:szCs w:val="24"/>
          <w:lang w:eastAsia="zh-CN"/>
        </w:rPr>
        <w:t>，以最小化</w:t>
      </w:r>
      <w:r w:rsidR="00CE5B00" w:rsidRPr="0048257C">
        <w:rPr>
          <w:rFonts w:cstheme="minorHAnsi" w:hint="eastAsia"/>
          <w:sz w:val="24"/>
          <w:szCs w:val="24"/>
          <w:lang w:eastAsia="zh-CN"/>
        </w:rPr>
        <w:t>对环境</w:t>
      </w:r>
      <w:r w:rsidR="00CE5B00">
        <w:rPr>
          <w:rFonts w:cstheme="minorHAnsi" w:hint="eastAsia"/>
          <w:sz w:val="24"/>
          <w:szCs w:val="24"/>
          <w:lang w:eastAsia="zh-CN"/>
        </w:rPr>
        <w:t>的</w:t>
      </w:r>
      <w:r w:rsidR="00CE5B00" w:rsidRPr="0048257C">
        <w:rPr>
          <w:rFonts w:cstheme="minorHAnsi" w:hint="eastAsia"/>
          <w:sz w:val="24"/>
          <w:szCs w:val="24"/>
          <w:lang w:eastAsia="zh-CN"/>
        </w:rPr>
        <w:t>影响</w:t>
      </w:r>
      <w:r w:rsidR="00CE5B00">
        <w:rPr>
          <w:rFonts w:cstheme="minorHAnsi" w:hint="eastAsia"/>
          <w:sz w:val="24"/>
          <w:szCs w:val="24"/>
          <w:lang w:eastAsia="zh-CN"/>
        </w:rPr>
        <w:t>。</w:t>
      </w:r>
    </w:p>
    <w:p w14:paraId="34F52EFD" w14:textId="0871BC8E" w:rsidR="00545634" w:rsidRPr="0048257C" w:rsidRDefault="002A3FA9" w:rsidP="00CE5B00">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一旦环境影响评估完成并签字后，</w:t>
      </w:r>
      <w:r w:rsidR="00464C4D">
        <w:rPr>
          <w:rFonts w:cstheme="minorHAnsi" w:hint="eastAsia"/>
          <w:sz w:val="24"/>
          <w:szCs w:val="24"/>
          <w:lang w:eastAsia="zh-CN"/>
        </w:rPr>
        <w:t>应制定</w:t>
      </w:r>
      <w:r w:rsidRPr="0048257C">
        <w:rPr>
          <w:rFonts w:cstheme="minorHAnsi" w:hint="eastAsia"/>
          <w:sz w:val="24"/>
          <w:szCs w:val="24"/>
          <w:lang w:eastAsia="zh-CN"/>
        </w:rPr>
        <w:t>建设阶段的环境管理计划和运营阶段的运营管理计划。需要任命一名环境控制官员来监督施工阶段（每月提供一份报告），并在运营阶段定期进行环境审核（每</w:t>
      </w:r>
      <w:r w:rsidR="00464C4D">
        <w:rPr>
          <w:rFonts w:cstheme="minorHAnsi" w:hint="eastAsia"/>
          <w:sz w:val="24"/>
          <w:szCs w:val="24"/>
          <w:lang w:eastAsia="zh-CN"/>
        </w:rPr>
        <w:t>6</w:t>
      </w:r>
      <w:r w:rsidR="00464C4D">
        <w:rPr>
          <w:rFonts w:cstheme="minorHAnsi" w:hint="eastAsia"/>
          <w:sz w:val="24"/>
          <w:szCs w:val="24"/>
          <w:lang w:eastAsia="zh-CN"/>
        </w:rPr>
        <w:t>个</w:t>
      </w:r>
      <w:r w:rsidRPr="0048257C">
        <w:rPr>
          <w:rFonts w:cstheme="minorHAnsi" w:hint="eastAsia"/>
          <w:sz w:val="24"/>
          <w:szCs w:val="24"/>
          <w:lang w:eastAsia="zh-CN"/>
        </w:rPr>
        <w:t>月提供一份报告）。</w:t>
      </w:r>
    </w:p>
    <w:p w14:paraId="3D185CFA" w14:textId="77777777" w:rsidR="00545634" w:rsidRPr="0048257C" w:rsidRDefault="002A3FA9" w:rsidP="00464C4D">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运营管理计划报告至少应涵盖以下内容：</w:t>
      </w:r>
    </w:p>
    <w:p w14:paraId="6AB3BE15" w14:textId="6241C4DB" w:rsidR="00545634" w:rsidRPr="0048257C" w:rsidRDefault="002A3FA9" w:rsidP="001D1C00">
      <w:pPr>
        <w:pStyle w:val="a9"/>
        <w:numPr>
          <w:ilvl w:val="0"/>
          <w:numId w:val="10"/>
        </w:numPr>
        <w:jc w:val="both"/>
        <w:rPr>
          <w:rFonts w:cstheme="minorHAnsi"/>
          <w:sz w:val="24"/>
          <w:szCs w:val="24"/>
          <w:lang w:eastAsia="zh-CN"/>
        </w:rPr>
      </w:pPr>
      <w:r w:rsidRPr="0048257C">
        <w:rPr>
          <w:rFonts w:cstheme="minorHAnsi" w:hint="eastAsia"/>
          <w:sz w:val="24"/>
          <w:szCs w:val="24"/>
          <w:lang w:eastAsia="zh-CN"/>
        </w:rPr>
        <w:t>道路</w:t>
      </w:r>
      <w:r w:rsidR="004C7DCE">
        <w:rPr>
          <w:rFonts w:cstheme="minorHAnsi" w:hint="eastAsia"/>
          <w:sz w:val="24"/>
          <w:szCs w:val="24"/>
          <w:lang w:eastAsia="zh-CN"/>
        </w:rPr>
        <w:t>和小径</w:t>
      </w:r>
      <w:r w:rsidRPr="0048257C">
        <w:rPr>
          <w:rFonts w:cstheme="minorHAnsi" w:hint="eastAsia"/>
          <w:sz w:val="24"/>
          <w:szCs w:val="24"/>
          <w:lang w:eastAsia="zh-CN"/>
        </w:rPr>
        <w:t>状况和养护</w:t>
      </w:r>
      <w:r w:rsidR="004C7DCE">
        <w:rPr>
          <w:rFonts w:cstheme="minorHAnsi" w:hint="eastAsia"/>
          <w:sz w:val="24"/>
          <w:szCs w:val="24"/>
          <w:lang w:eastAsia="zh-CN"/>
        </w:rPr>
        <w:t>情况</w:t>
      </w:r>
      <w:r w:rsidRPr="0048257C">
        <w:rPr>
          <w:rFonts w:cstheme="minorHAnsi" w:hint="eastAsia"/>
          <w:sz w:val="24"/>
          <w:szCs w:val="24"/>
          <w:lang w:eastAsia="zh-CN"/>
        </w:rPr>
        <w:t>。</w:t>
      </w:r>
    </w:p>
    <w:p w14:paraId="0C900E9D" w14:textId="45AA2A41" w:rsidR="00545634" w:rsidRPr="0048257C" w:rsidRDefault="002A3FA9" w:rsidP="001D1C00">
      <w:pPr>
        <w:pStyle w:val="a9"/>
        <w:numPr>
          <w:ilvl w:val="0"/>
          <w:numId w:val="10"/>
        </w:numPr>
        <w:jc w:val="both"/>
        <w:rPr>
          <w:rFonts w:cstheme="minorHAnsi"/>
          <w:sz w:val="24"/>
          <w:szCs w:val="24"/>
          <w:lang w:eastAsia="zh-CN"/>
        </w:rPr>
      </w:pPr>
      <w:r w:rsidRPr="0048257C">
        <w:rPr>
          <w:rFonts w:cstheme="minorHAnsi" w:hint="eastAsia"/>
          <w:sz w:val="24"/>
          <w:szCs w:val="24"/>
          <w:lang w:eastAsia="zh-CN"/>
        </w:rPr>
        <w:t>废物管理状况（固体和液体，包括污水处理）。</w:t>
      </w:r>
    </w:p>
    <w:p w14:paraId="0D8D4E7E" w14:textId="2E62CD8F" w:rsidR="00545634" w:rsidRPr="0048257C" w:rsidRDefault="002A3FA9" w:rsidP="001D1C00">
      <w:pPr>
        <w:pStyle w:val="a9"/>
        <w:numPr>
          <w:ilvl w:val="0"/>
          <w:numId w:val="10"/>
        </w:numPr>
        <w:jc w:val="both"/>
        <w:rPr>
          <w:rFonts w:cstheme="minorHAnsi"/>
          <w:sz w:val="24"/>
          <w:szCs w:val="24"/>
          <w:lang w:eastAsia="zh-CN"/>
        </w:rPr>
      </w:pPr>
      <w:r w:rsidRPr="0048257C">
        <w:rPr>
          <w:rFonts w:cstheme="minorHAnsi" w:hint="eastAsia"/>
          <w:sz w:val="24"/>
          <w:szCs w:val="24"/>
          <w:lang w:eastAsia="zh-CN"/>
        </w:rPr>
        <w:t>水消耗和</w:t>
      </w:r>
      <w:r w:rsidR="00AB6A5D" w:rsidRPr="0048257C">
        <w:rPr>
          <w:rFonts w:cstheme="minorHAnsi" w:hint="eastAsia"/>
          <w:sz w:val="24"/>
          <w:szCs w:val="24"/>
          <w:lang w:eastAsia="zh-CN"/>
        </w:rPr>
        <w:t>废水（如果有）</w:t>
      </w:r>
      <w:r w:rsidR="00665451" w:rsidRPr="0048257C">
        <w:rPr>
          <w:rFonts w:cstheme="minorHAnsi" w:hint="eastAsia"/>
          <w:sz w:val="24"/>
          <w:szCs w:val="24"/>
          <w:lang w:eastAsia="zh-CN"/>
        </w:rPr>
        <w:t>情况</w:t>
      </w:r>
      <w:r w:rsidRPr="0048257C">
        <w:rPr>
          <w:rFonts w:cstheme="minorHAnsi" w:hint="eastAsia"/>
          <w:sz w:val="24"/>
          <w:szCs w:val="24"/>
          <w:lang w:eastAsia="zh-CN"/>
        </w:rPr>
        <w:t>。</w:t>
      </w:r>
    </w:p>
    <w:p w14:paraId="0108E6C2" w14:textId="64B65B1B" w:rsidR="00545634" w:rsidRPr="0048257C" w:rsidRDefault="002A3FA9" w:rsidP="001D1C00">
      <w:pPr>
        <w:pStyle w:val="a9"/>
        <w:numPr>
          <w:ilvl w:val="0"/>
          <w:numId w:val="10"/>
        </w:numPr>
        <w:jc w:val="both"/>
        <w:rPr>
          <w:rFonts w:cstheme="minorHAnsi"/>
          <w:sz w:val="24"/>
          <w:szCs w:val="24"/>
          <w:lang w:eastAsia="zh-CN"/>
        </w:rPr>
      </w:pPr>
      <w:r w:rsidRPr="0048257C">
        <w:rPr>
          <w:rFonts w:cstheme="minorHAnsi" w:hint="eastAsia"/>
          <w:sz w:val="24"/>
          <w:szCs w:val="24"/>
          <w:lang w:eastAsia="zh-CN"/>
        </w:rPr>
        <w:t>水和</w:t>
      </w:r>
      <w:r w:rsidR="00064D0B">
        <w:rPr>
          <w:rFonts w:cstheme="minorHAnsi" w:hint="eastAsia"/>
          <w:sz w:val="24"/>
          <w:szCs w:val="24"/>
          <w:lang w:eastAsia="zh-CN"/>
        </w:rPr>
        <w:t>废</w:t>
      </w:r>
      <w:r w:rsidR="002D2238" w:rsidRPr="0048257C">
        <w:rPr>
          <w:rFonts w:cstheme="minorHAnsi" w:hint="eastAsia"/>
          <w:sz w:val="24"/>
          <w:szCs w:val="24"/>
          <w:lang w:eastAsia="zh-CN"/>
        </w:rPr>
        <w:t>水</w:t>
      </w:r>
      <w:r w:rsidRPr="0048257C">
        <w:rPr>
          <w:rFonts w:cstheme="minorHAnsi" w:hint="eastAsia"/>
          <w:sz w:val="24"/>
          <w:szCs w:val="24"/>
          <w:lang w:eastAsia="zh-CN"/>
        </w:rPr>
        <w:t>质量报告。</w:t>
      </w:r>
    </w:p>
    <w:p w14:paraId="4D894FAE" w14:textId="2FDB7224" w:rsidR="00545634" w:rsidRPr="0048257C" w:rsidRDefault="002A3FA9" w:rsidP="001D1C00">
      <w:pPr>
        <w:pStyle w:val="a9"/>
        <w:numPr>
          <w:ilvl w:val="0"/>
          <w:numId w:val="10"/>
        </w:numPr>
        <w:jc w:val="both"/>
        <w:rPr>
          <w:rFonts w:cstheme="minorHAnsi"/>
          <w:sz w:val="24"/>
          <w:szCs w:val="24"/>
          <w:lang w:eastAsia="zh-CN"/>
        </w:rPr>
      </w:pPr>
      <w:r w:rsidRPr="0048257C">
        <w:rPr>
          <w:rFonts w:cstheme="minorHAnsi" w:hint="eastAsia"/>
          <w:sz w:val="24"/>
          <w:szCs w:val="24"/>
          <w:lang w:eastAsia="zh-CN"/>
        </w:rPr>
        <w:t>国家电网</w:t>
      </w:r>
      <w:r w:rsidR="00064D0B">
        <w:rPr>
          <w:rFonts w:cstheme="minorHAnsi" w:hint="eastAsia"/>
          <w:sz w:val="24"/>
          <w:szCs w:val="24"/>
          <w:lang w:eastAsia="zh-CN"/>
        </w:rPr>
        <w:t>无法</w:t>
      </w:r>
      <w:r w:rsidRPr="0048257C">
        <w:rPr>
          <w:rFonts w:cstheme="minorHAnsi" w:hint="eastAsia"/>
          <w:sz w:val="24"/>
          <w:szCs w:val="24"/>
          <w:lang w:eastAsia="zh-CN"/>
        </w:rPr>
        <w:t>供电的</w:t>
      </w:r>
      <w:r w:rsidR="00064D0B">
        <w:rPr>
          <w:rFonts w:cstheme="minorHAnsi" w:hint="eastAsia"/>
          <w:sz w:val="24"/>
          <w:szCs w:val="24"/>
          <w:lang w:eastAsia="zh-CN"/>
        </w:rPr>
        <w:t>地区的</w:t>
      </w:r>
      <w:r w:rsidRPr="0048257C">
        <w:rPr>
          <w:rFonts w:cstheme="minorHAnsi" w:hint="eastAsia"/>
          <w:sz w:val="24"/>
          <w:szCs w:val="24"/>
          <w:lang w:eastAsia="zh-CN"/>
        </w:rPr>
        <w:t>发电机组和柴油箱的一般情况</w:t>
      </w:r>
      <w:r w:rsidR="00064D0B">
        <w:rPr>
          <w:rFonts w:cstheme="minorHAnsi" w:hint="eastAsia"/>
          <w:sz w:val="24"/>
          <w:szCs w:val="24"/>
          <w:lang w:eastAsia="zh-CN"/>
        </w:rPr>
        <w:t>（应当考虑太阳能作为可持续的能源来源）</w:t>
      </w:r>
      <w:r w:rsidRPr="0048257C">
        <w:rPr>
          <w:rFonts w:cstheme="minorHAnsi" w:hint="eastAsia"/>
          <w:sz w:val="24"/>
          <w:szCs w:val="24"/>
          <w:lang w:eastAsia="zh-CN"/>
        </w:rPr>
        <w:t>。</w:t>
      </w:r>
    </w:p>
    <w:p w14:paraId="27C2B0B0" w14:textId="5F662E2B" w:rsidR="00545634" w:rsidRPr="0048257C" w:rsidRDefault="002A3FA9" w:rsidP="001D1C00">
      <w:pPr>
        <w:pStyle w:val="a9"/>
        <w:numPr>
          <w:ilvl w:val="0"/>
          <w:numId w:val="10"/>
        </w:numPr>
        <w:jc w:val="both"/>
        <w:rPr>
          <w:rFonts w:cstheme="minorHAnsi"/>
          <w:sz w:val="24"/>
          <w:szCs w:val="24"/>
          <w:lang w:eastAsia="zh-CN"/>
        </w:rPr>
      </w:pPr>
      <w:r w:rsidRPr="0048257C">
        <w:rPr>
          <w:rFonts w:cstheme="minorHAnsi" w:hint="eastAsia"/>
          <w:sz w:val="24"/>
          <w:szCs w:val="24"/>
          <w:lang w:eastAsia="zh-CN"/>
        </w:rPr>
        <w:t>外来生物的存在和影响。不允许在</w:t>
      </w:r>
      <w:r w:rsidR="009D351B">
        <w:rPr>
          <w:rFonts w:cstheme="minorHAnsi" w:hint="eastAsia"/>
          <w:sz w:val="24"/>
          <w:szCs w:val="24"/>
          <w:lang w:eastAsia="zh-CN"/>
        </w:rPr>
        <w:t>花园</w:t>
      </w:r>
      <w:r w:rsidRPr="0048257C">
        <w:rPr>
          <w:rFonts w:cstheme="minorHAnsi" w:hint="eastAsia"/>
          <w:sz w:val="24"/>
          <w:szCs w:val="24"/>
          <w:lang w:eastAsia="zh-CN"/>
        </w:rPr>
        <w:t>引入外来植物用于观赏，因为这些植物经常从花园中</w:t>
      </w:r>
      <w:r w:rsidR="00D70DA6" w:rsidRPr="0048257C">
        <w:rPr>
          <w:rFonts w:cstheme="minorHAnsi" w:hint="eastAsia"/>
          <w:sz w:val="24"/>
          <w:szCs w:val="24"/>
          <w:lang w:eastAsia="zh-CN"/>
        </w:rPr>
        <w:t>扩散出去</w:t>
      </w:r>
      <w:r w:rsidR="009D351B">
        <w:rPr>
          <w:rFonts w:cstheme="minorHAnsi" w:hint="eastAsia"/>
          <w:sz w:val="24"/>
          <w:szCs w:val="24"/>
          <w:lang w:eastAsia="zh-CN"/>
        </w:rPr>
        <w:t>，成为有害生物，与当地物种竞争</w:t>
      </w:r>
      <w:r w:rsidRPr="0048257C">
        <w:rPr>
          <w:rFonts w:cstheme="minorHAnsi" w:hint="eastAsia"/>
          <w:sz w:val="24"/>
          <w:szCs w:val="24"/>
          <w:lang w:eastAsia="zh-CN"/>
        </w:rPr>
        <w:t>。</w:t>
      </w:r>
    </w:p>
    <w:p w14:paraId="73011325" w14:textId="4BC01068" w:rsidR="00545634" w:rsidRPr="0048257C" w:rsidRDefault="002D2238" w:rsidP="001D1C00">
      <w:pPr>
        <w:pStyle w:val="a9"/>
        <w:numPr>
          <w:ilvl w:val="0"/>
          <w:numId w:val="10"/>
        </w:numPr>
        <w:jc w:val="both"/>
        <w:rPr>
          <w:rFonts w:cstheme="minorHAnsi"/>
          <w:sz w:val="24"/>
          <w:szCs w:val="24"/>
          <w:lang w:eastAsia="zh-CN"/>
        </w:rPr>
      </w:pPr>
      <w:r w:rsidRPr="0048257C">
        <w:rPr>
          <w:rFonts w:cstheme="minorHAnsi" w:hint="eastAsia"/>
          <w:sz w:val="24"/>
          <w:szCs w:val="24"/>
          <w:lang w:eastAsia="zh-CN"/>
        </w:rPr>
        <w:t>不应为了增强观赏性而无节制的进行</w:t>
      </w:r>
      <w:r w:rsidR="002A3FA9" w:rsidRPr="0048257C">
        <w:rPr>
          <w:rFonts w:cstheme="minorHAnsi" w:hint="eastAsia"/>
          <w:sz w:val="24"/>
          <w:szCs w:val="24"/>
          <w:lang w:eastAsia="zh-CN"/>
        </w:rPr>
        <w:t>喂食</w:t>
      </w:r>
      <w:r w:rsidRPr="0048257C">
        <w:rPr>
          <w:rFonts w:cstheme="minorHAnsi" w:hint="eastAsia"/>
          <w:sz w:val="24"/>
          <w:szCs w:val="24"/>
          <w:lang w:eastAsia="zh-CN"/>
        </w:rPr>
        <w:t>、</w:t>
      </w:r>
      <w:r w:rsidR="002A3FA9" w:rsidRPr="0048257C">
        <w:rPr>
          <w:rFonts w:cstheme="minorHAnsi" w:hint="eastAsia"/>
          <w:sz w:val="24"/>
          <w:szCs w:val="24"/>
          <w:lang w:eastAsia="zh-CN"/>
        </w:rPr>
        <w:t>诱饵</w:t>
      </w:r>
      <w:r w:rsidRPr="0048257C">
        <w:rPr>
          <w:rFonts w:cstheme="minorHAnsi" w:hint="eastAsia"/>
          <w:sz w:val="24"/>
          <w:szCs w:val="24"/>
          <w:lang w:eastAsia="zh-CN"/>
        </w:rPr>
        <w:t>、</w:t>
      </w:r>
      <w:r w:rsidR="002A3FA9" w:rsidRPr="0048257C">
        <w:rPr>
          <w:rFonts w:cstheme="minorHAnsi" w:hint="eastAsia"/>
          <w:sz w:val="24"/>
          <w:szCs w:val="24"/>
          <w:lang w:eastAsia="zh-CN"/>
        </w:rPr>
        <w:t>创造水潭</w:t>
      </w:r>
      <w:r w:rsidRPr="0048257C">
        <w:rPr>
          <w:rFonts w:cstheme="minorHAnsi" w:hint="eastAsia"/>
          <w:sz w:val="24"/>
          <w:szCs w:val="24"/>
          <w:lang w:eastAsia="zh-CN"/>
        </w:rPr>
        <w:t>，</w:t>
      </w:r>
      <w:r w:rsidR="002A3FA9" w:rsidRPr="0048257C">
        <w:rPr>
          <w:rFonts w:cstheme="minorHAnsi" w:hint="eastAsia"/>
          <w:sz w:val="24"/>
          <w:szCs w:val="24"/>
          <w:lang w:eastAsia="zh-CN"/>
        </w:rPr>
        <w:t>或</w:t>
      </w:r>
      <w:r w:rsidRPr="0048257C">
        <w:rPr>
          <w:rFonts w:cstheme="minorHAnsi" w:hint="eastAsia"/>
          <w:sz w:val="24"/>
          <w:szCs w:val="24"/>
          <w:lang w:eastAsia="zh-CN"/>
        </w:rPr>
        <w:t>使</w:t>
      </w:r>
      <w:r w:rsidR="002A3FA9" w:rsidRPr="0048257C">
        <w:rPr>
          <w:rFonts w:cstheme="minorHAnsi" w:hint="eastAsia"/>
          <w:sz w:val="24"/>
          <w:szCs w:val="24"/>
          <w:lang w:eastAsia="zh-CN"/>
        </w:rPr>
        <w:t>野生动物习惯</w:t>
      </w:r>
      <w:r w:rsidRPr="0048257C">
        <w:rPr>
          <w:rFonts w:cstheme="minorHAnsi" w:hint="eastAsia"/>
          <w:sz w:val="24"/>
          <w:szCs w:val="24"/>
          <w:lang w:eastAsia="zh-CN"/>
        </w:rPr>
        <w:t>化，这些行为</w:t>
      </w:r>
      <w:r w:rsidR="002A3FA9" w:rsidRPr="0048257C">
        <w:rPr>
          <w:rFonts w:cstheme="minorHAnsi" w:hint="eastAsia"/>
          <w:sz w:val="24"/>
          <w:szCs w:val="24"/>
          <w:lang w:eastAsia="zh-CN"/>
        </w:rPr>
        <w:t>应</w:t>
      </w:r>
      <w:r w:rsidRPr="0048257C">
        <w:rPr>
          <w:rFonts w:cstheme="minorHAnsi" w:hint="eastAsia"/>
          <w:sz w:val="24"/>
          <w:szCs w:val="24"/>
          <w:lang w:eastAsia="zh-CN"/>
        </w:rPr>
        <w:t>限制</w:t>
      </w:r>
      <w:r w:rsidR="003A0989">
        <w:rPr>
          <w:rFonts w:cstheme="minorHAnsi" w:hint="eastAsia"/>
          <w:sz w:val="24"/>
          <w:szCs w:val="24"/>
          <w:lang w:eastAsia="zh-CN"/>
        </w:rPr>
        <w:t>在一定程度</w:t>
      </w:r>
      <w:r w:rsidRPr="0048257C">
        <w:rPr>
          <w:rFonts w:cstheme="minorHAnsi" w:hint="eastAsia"/>
          <w:sz w:val="24"/>
          <w:szCs w:val="24"/>
          <w:lang w:eastAsia="zh-CN"/>
        </w:rPr>
        <w:t>，使其不会实质性</w:t>
      </w:r>
      <w:r w:rsidR="002A3FA9" w:rsidRPr="0048257C">
        <w:rPr>
          <w:rFonts w:cstheme="minorHAnsi" w:hint="eastAsia"/>
          <w:sz w:val="24"/>
          <w:szCs w:val="24"/>
          <w:lang w:eastAsia="zh-CN"/>
        </w:rPr>
        <w:t>改变生态系统或动物习性</w:t>
      </w:r>
      <w:r w:rsidRPr="0048257C">
        <w:rPr>
          <w:rFonts w:cstheme="minorHAnsi" w:hint="eastAsia"/>
          <w:sz w:val="24"/>
          <w:szCs w:val="24"/>
          <w:lang w:eastAsia="zh-CN"/>
        </w:rPr>
        <w:t>，</w:t>
      </w:r>
      <w:r w:rsidR="002A3FA9" w:rsidRPr="0048257C">
        <w:rPr>
          <w:rFonts w:cstheme="minorHAnsi" w:hint="eastAsia"/>
          <w:sz w:val="24"/>
          <w:szCs w:val="24"/>
          <w:lang w:eastAsia="zh-CN"/>
        </w:rPr>
        <w:t>对人类</w:t>
      </w:r>
      <w:r w:rsidR="003A0989">
        <w:rPr>
          <w:rFonts w:cstheme="minorHAnsi" w:hint="eastAsia"/>
          <w:sz w:val="24"/>
          <w:szCs w:val="24"/>
          <w:lang w:eastAsia="zh-CN"/>
        </w:rPr>
        <w:t>形成</w:t>
      </w:r>
      <w:r w:rsidR="002A3FA9" w:rsidRPr="0048257C">
        <w:rPr>
          <w:rFonts w:cstheme="minorHAnsi" w:hint="eastAsia"/>
          <w:sz w:val="24"/>
          <w:szCs w:val="24"/>
          <w:lang w:eastAsia="zh-CN"/>
        </w:rPr>
        <w:t>依赖</w:t>
      </w:r>
      <w:r w:rsidRPr="0048257C">
        <w:rPr>
          <w:rFonts w:cstheme="minorHAnsi" w:hint="eastAsia"/>
          <w:sz w:val="24"/>
          <w:szCs w:val="24"/>
          <w:lang w:eastAsia="zh-CN"/>
        </w:rPr>
        <w:t>。</w:t>
      </w:r>
    </w:p>
    <w:p w14:paraId="0B487006" w14:textId="051486D0" w:rsidR="00545634" w:rsidRPr="0048257C" w:rsidRDefault="006A0674" w:rsidP="001D1C00">
      <w:pPr>
        <w:pStyle w:val="a9"/>
        <w:numPr>
          <w:ilvl w:val="0"/>
          <w:numId w:val="10"/>
        </w:numPr>
        <w:jc w:val="both"/>
        <w:rPr>
          <w:rFonts w:cstheme="minorHAnsi"/>
          <w:sz w:val="24"/>
          <w:szCs w:val="24"/>
          <w:lang w:eastAsia="zh-CN"/>
        </w:rPr>
      </w:pPr>
      <w:r>
        <w:rPr>
          <w:rFonts w:cstheme="minorHAnsi" w:hint="eastAsia"/>
          <w:sz w:val="24"/>
          <w:szCs w:val="24"/>
          <w:lang w:eastAsia="zh-CN"/>
        </w:rPr>
        <w:t>确保</w:t>
      </w:r>
      <w:r w:rsidR="002A3FA9" w:rsidRPr="0048257C">
        <w:rPr>
          <w:rFonts w:cstheme="minorHAnsi" w:hint="eastAsia"/>
          <w:sz w:val="24"/>
          <w:szCs w:val="24"/>
          <w:lang w:eastAsia="zh-CN"/>
        </w:rPr>
        <w:t>所有必需的文件</w:t>
      </w:r>
      <w:r>
        <w:rPr>
          <w:rFonts w:cstheme="minorHAnsi" w:hint="eastAsia"/>
          <w:sz w:val="24"/>
          <w:szCs w:val="24"/>
          <w:lang w:eastAsia="zh-CN"/>
        </w:rPr>
        <w:t>都放在规定地方</w:t>
      </w:r>
      <w:r w:rsidR="002A3FA9" w:rsidRPr="0048257C">
        <w:rPr>
          <w:rFonts w:cstheme="minorHAnsi" w:hint="eastAsia"/>
          <w:sz w:val="24"/>
          <w:szCs w:val="24"/>
          <w:lang w:eastAsia="zh-CN"/>
        </w:rPr>
        <w:t>并</w:t>
      </w:r>
      <w:r w:rsidR="002D2238" w:rsidRPr="0048257C">
        <w:rPr>
          <w:rFonts w:cstheme="minorHAnsi" w:hint="eastAsia"/>
          <w:sz w:val="24"/>
          <w:szCs w:val="24"/>
          <w:lang w:eastAsia="zh-CN"/>
        </w:rPr>
        <w:t>妥善</w:t>
      </w:r>
      <w:r>
        <w:rPr>
          <w:rFonts w:cstheme="minorHAnsi" w:hint="eastAsia"/>
          <w:sz w:val="24"/>
          <w:szCs w:val="24"/>
          <w:lang w:eastAsia="zh-CN"/>
        </w:rPr>
        <w:t>归档，</w:t>
      </w:r>
      <w:r w:rsidR="002A3FA9" w:rsidRPr="0048257C">
        <w:rPr>
          <w:rFonts w:cstheme="minorHAnsi" w:hint="eastAsia"/>
          <w:sz w:val="24"/>
          <w:szCs w:val="24"/>
          <w:lang w:eastAsia="zh-CN"/>
        </w:rPr>
        <w:t>包括护林员的</w:t>
      </w:r>
      <w:r w:rsidR="003C3565" w:rsidRPr="0048257C">
        <w:rPr>
          <w:rFonts w:cstheme="minorHAnsi" w:hint="eastAsia"/>
          <w:sz w:val="24"/>
          <w:szCs w:val="24"/>
          <w:lang w:eastAsia="zh-CN"/>
        </w:rPr>
        <w:t>日记</w:t>
      </w:r>
      <w:r w:rsidR="002A3FA9" w:rsidRPr="0048257C">
        <w:rPr>
          <w:rFonts w:cstheme="minorHAnsi" w:hint="eastAsia"/>
          <w:sz w:val="24"/>
          <w:szCs w:val="24"/>
          <w:lang w:eastAsia="zh-CN"/>
        </w:rPr>
        <w:t>，其中</w:t>
      </w:r>
      <w:r w:rsidR="002D2238" w:rsidRPr="0048257C">
        <w:rPr>
          <w:rFonts w:cstheme="minorHAnsi" w:hint="eastAsia"/>
          <w:sz w:val="24"/>
          <w:szCs w:val="24"/>
          <w:lang w:eastAsia="zh-CN"/>
        </w:rPr>
        <w:t>记录了</w:t>
      </w:r>
      <w:r w:rsidR="002A3FA9" w:rsidRPr="0048257C">
        <w:rPr>
          <w:rFonts w:cstheme="minorHAnsi" w:hint="eastAsia"/>
          <w:sz w:val="24"/>
          <w:szCs w:val="24"/>
          <w:lang w:eastAsia="zh-CN"/>
        </w:rPr>
        <w:t>重要的观察结果。</w:t>
      </w:r>
    </w:p>
    <w:p w14:paraId="1ECC6E00" w14:textId="7E7150D0" w:rsidR="00545634" w:rsidRPr="0048257C" w:rsidRDefault="002A3FA9" w:rsidP="00D40151">
      <w:pPr>
        <w:pStyle w:val="3"/>
        <w:rPr>
          <w:lang w:eastAsia="zh-CN"/>
        </w:rPr>
      </w:pPr>
      <w:bookmarkStart w:id="7" w:name="_Toc15938963"/>
      <w:r w:rsidRPr="0048257C">
        <w:rPr>
          <w:rFonts w:hint="eastAsia"/>
          <w:lang w:eastAsia="zh-CN"/>
        </w:rPr>
        <w:t>3.</w:t>
      </w:r>
      <w:r w:rsidR="003C3565" w:rsidRPr="0048257C">
        <w:rPr>
          <w:lang w:eastAsia="zh-CN"/>
        </w:rPr>
        <w:t xml:space="preserve"> </w:t>
      </w:r>
      <w:r w:rsidRPr="0048257C">
        <w:rPr>
          <w:rFonts w:hint="eastAsia"/>
          <w:lang w:eastAsia="zh-CN"/>
        </w:rPr>
        <w:t>道路</w:t>
      </w:r>
      <w:bookmarkEnd w:id="7"/>
    </w:p>
    <w:p w14:paraId="0A182F82" w14:textId="28F8E09C" w:rsidR="007F77E2" w:rsidRDefault="002A3FA9" w:rsidP="007F77E2">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道路系统是允许</w:t>
      </w:r>
      <w:r w:rsidR="00A679C8" w:rsidRPr="0048257C">
        <w:rPr>
          <w:rFonts w:cstheme="minorHAnsi" w:hint="eastAsia"/>
          <w:sz w:val="24"/>
          <w:szCs w:val="24"/>
          <w:lang w:eastAsia="zh-CN"/>
        </w:rPr>
        <w:t>进入</w:t>
      </w:r>
      <w:r w:rsidR="007F77E2">
        <w:rPr>
          <w:rFonts w:cstheme="minorHAnsi" w:hint="eastAsia"/>
          <w:sz w:val="24"/>
          <w:szCs w:val="24"/>
          <w:lang w:eastAsia="zh-CN"/>
        </w:rPr>
        <w:t>、</w:t>
      </w:r>
      <w:r w:rsidR="007E1533">
        <w:rPr>
          <w:rFonts w:cstheme="minorHAnsi" w:hint="eastAsia"/>
          <w:sz w:val="24"/>
          <w:szCs w:val="24"/>
          <w:lang w:eastAsia="zh-CN"/>
        </w:rPr>
        <w:t>野生动物观赏和保护地</w:t>
      </w:r>
      <w:r w:rsidR="007F77E2">
        <w:rPr>
          <w:rFonts w:cstheme="minorHAnsi" w:hint="eastAsia"/>
          <w:sz w:val="24"/>
          <w:szCs w:val="24"/>
          <w:lang w:eastAsia="zh-CN"/>
        </w:rPr>
        <w:t>管理所必需的。然而，道路可能对环境产生负面</w:t>
      </w:r>
      <w:r w:rsidRPr="0048257C">
        <w:rPr>
          <w:rFonts w:cstheme="minorHAnsi" w:hint="eastAsia"/>
          <w:sz w:val="24"/>
          <w:szCs w:val="24"/>
          <w:lang w:eastAsia="zh-CN"/>
        </w:rPr>
        <w:t>影响，道路是外来物种和潜在入侵物种的理想</w:t>
      </w:r>
      <w:r w:rsidR="007F77E2">
        <w:rPr>
          <w:rFonts w:cstheme="minorHAnsi" w:hint="eastAsia"/>
          <w:sz w:val="24"/>
          <w:szCs w:val="24"/>
          <w:lang w:eastAsia="zh-CN"/>
        </w:rPr>
        <w:t>进入途径，</w:t>
      </w:r>
      <w:r w:rsidRPr="0048257C">
        <w:rPr>
          <w:rFonts w:cstheme="minorHAnsi" w:hint="eastAsia"/>
          <w:sz w:val="24"/>
          <w:szCs w:val="24"/>
          <w:lang w:eastAsia="zh-CN"/>
        </w:rPr>
        <w:t>它还可能破坏迁徙路线，造成</w:t>
      </w:r>
      <w:r w:rsidR="003D4E03">
        <w:rPr>
          <w:rFonts w:cstheme="minorHAnsi" w:hint="eastAsia"/>
          <w:sz w:val="24"/>
          <w:szCs w:val="24"/>
          <w:lang w:eastAsia="zh-CN"/>
        </w:rPr>
        <w:t>土壤</w:t>
      </w:r>
      <w:r w:rsidRPr="0048257C">
        <w:rPr>
          <w:rFonts w:cstheme="minorHAnsi" w:hint="eastAsia"/>
          <w:sz w:val="24"/>
          <w:szCs w:val="24"/>
          <w:lang w:eastAsia="zh-CN"/>
        </w:rPr>
        <w:t>侵蚀或改变湿地</w:t>
      </w:r>
      <w:r w:rsidR="007F77E2">
        <w:rPr>
          <w:rFonts w:cstheme="minorHAnsi" w:hint="eastAsia"/>
          <w:sz w:val="24"/>
          <w:szCs w:val="24"/>
          <w:lang w:eastAsia="zh-CN"/>
        </w:rPr>
        <w:t>，导致交通与野生动物冲突</w:t>
      </w:r>
      <w:r w:rsidRPr="0048257C">
        <w:rPr>
          <w:rFonts w:cstheme="minorHAnsi" w:hint="eastAsia"/>
          <w:sz w:val="24"/>
          <w:szCs w:val="24"/>
          <w:lang w:eastAsia="zh-CN"/>
        </w:rPr>
        <w:t>。因此，根据“最小</w:t>
      </w:r>
      <w:r w:rsidRPr="0048257C">
        <w:rPr>
          <w:rFonts w:cstheme="minorHAnsi" w:hint="eastAsia"/>
          <w:sz w:val="24"/>
          <w:szCs w:val="24"/>
          <w:lang w:eastAsia="zh-CN"/>
        </w:rPr>
        <w:lastRenderedPageBreak/>
        <w:t>工具”原则提供</w:t>
      </w:r>
      <w:r w:rsidR="007F77E2">
        <w:rPr>
          <w:rFonts w:cstheme="minorHAnsi" w:hint="eastAsia"/>
          <w:sz w:val="24"/>
          <w:szCs w:val="24"/>
          <w:lang w:eastAsia="zh-CN"/>
        </w:rPr>
        <w:t>适合该地区</w:t>
      </w:r>
      <w:r w:rsidR="00A679C8" w:rsidRPr="0048257C">
        <w:rPr>
          <w:rFonts w:cstheme="minorHAnsi" w:hint="eastAsia"/>
          <w:sz w:val="24"/>
          <w:szCs w:val="24"/>
          <w:lang w:eastAsia="zh-CN"/>
        </w:rPr>
        <w:t>分区</w:t>
      </w:r>
      <w:r w:rsidR="007F77E2">
        <w:rPr>
          <w:rFonts w:cstheme="minorHAnsi" w:hint="eastAsia"/>
          <w:sz w:val="24"/>
          <w:szCs w:val="24"/>
          <w:lang w:eastAsia="zh-CN"/>
        </w:rPr>
        <w:t>要求的</w:t>
      </w:r>
      <w:r w:rsidRPr="0048257C">
        <w:rPr>
          <w:rFonts w:cstheme="minorHAnsi" w:hint="eastAsia"/>
          <w:sz w:val="24"/>
          <w:szCs w:val="24"/>
          <w:lang w:eastAsia="zh-CN"/>
        </w:rPr>
        <w:t>道路</w:t>
      </w:r>
      <w:r w:rsidR="007F77E2">
        <w:rPr>
          <w:rFonts w:cstheme="minorHAnsi" w:hint="eastAsia"/>
          <w:sz w:val="24"/>
          <w:szCs w:val="24"/>
          <w:lang w:eastAsia="zh-CN"/>
        </w:rPr>
        <w:t>非常重要</w:t>
      </w:r>
      <w:r w:rsidRPr="0048257C">
        <w:rPr>
          <w:rFonts w:cstheme="minorHAnsi" w:hint="eastAsia"/>
          <w:sz w:val="24"/>
          <w:szCs w:val="24"/>
          <w:lang w:eastAsia="zh-CN"/>
        </w:rPr>
        <w:t>。</w:t>
      </w:r>
      <w:r w:rsidR="007F77E2">
        <w:rPr>
          <w:rFonts w:cstheme="minorHAnsi" w:hint="eastAsia"/>
          <w:sz w:val="24"/>
          <w:szCs w:val="24"/>
          <w:lang w:eastAsia="zh-CN"/>
        </w:rPr>
        <w:t>或者说，如果只需要</w:t>
      </w:r>
      <w:r w:rsidR="00AD420A">
        <w:rPr>
          <w:rFonts w:cstheme="minorHAnsi" w:hint="eastAsia"/>
          <w:sz w:val="24"/>
          <w:szCs w:val="24"/>
          <w:lang w:eastAsia="zh-CN"/>
        </w:rPr>
        <w:t>2</w:t>
      </w:r>
      <w:r w:rsidR="00AD420A">
        <w:rPr>
          <w:rFonts w:cstheme="minorHAnsi" w:hint="eastAsia"/>
          <w:sz w:val="24"/>
          <w:szCs w:val="24"/>
          <w:lang w:eastAsia="zh-CN"/>
        </w:rPr>
        <w:t>车道</w:t>
      </w:r>
      <w:r w:rsidR="007F77E2">
        <w:rPr>
          <w:rFonts w:cstheme="minorHAnsi" w:hint="eastAsia"/>
          <w:sz w:val="24"/>
          <w:szCs w:val="24"/>
          <w:lang w:eastAsia="zh-CN"/>
        </w:rPr>
        <w:t>公路就能满足巡护员开展该地区的巡护，就应当只允许建设</w:t>
      </w:r>
      <w:r w:rsidR="00AD420A">
        <w:rPr>
          <w:rFonts w:cstheme="minorHAnsi" w:hint="eastAsia"/>
          <w:sz w:val="24"/>
          <w:szCs w:val="24"/>
          <w:lang w:eastAsia="zh-CN"/>
        </w:rPr>
        <w:t>2</w:t>
      </w:r>
      <w:r w:rsidR="00AD420A">
        <w:rPr>
          <w:rFonts w:cstheme="minorHAnsi" w:hint="eastAsia"/>
          <w:sz w:val="24"/>
          <w:szCs w:val="24"/>
          <w:lang w:eastAsia="zh-CN"/>
        </w:rPr>
        <w:t>车道</w:t>
      </w:r>
      <w:r w:rsidR="007F77E2">
        <w:rPr>
          <w:rFonts w:cstheme="minorHAnsi" w:hint="eastAsia"/>
          <w:sz w:val="24"/>
          <w:szCs w:val="24"/>
          <w:lang w:eastAsia="zh-CN"/>
        </w:rPr>
        <w:t>公路。在适度旅游区和发展区的道路应当是不同的。</w:t>
      </w:r>
    </w:p>
    <w:p w14:paraId="01AA009B" w14:textId="57E7773A" w:rsidR="00545634" w:rsidRPr="0048257C" w:rsidRDefault="002A3FA9" w:rsidP="00887031">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道路网提供以下主要功能：</w:t>
      </w:r>
    </w:p>
    <w:p w14:paraId="71E5E3F7" w14:textId="6ECD9B08" w:rsidR="00545634" w:rsidRPr="0048257C" w:rsidRDefault="004D1CE3" w:rsidP="001D1C00">
      <w:pPr>
        <w:pStyle w:val="a9"/>
        <w:numPr>
          <w:ilvl w:val="0"/>
          <w:numId w:val="11"/>
        </w:numPr>
        <w:jc w:val="both"/>
        <w:rPr>
          <w:rFonts w:cstheme="minorHAnsi"/>
          <w:sz w:val="24"/>
          <w:szCs w:val="24"/>
          <w:lang w:eastAsia="zh-CN"/>
        </w:rPr>
      </w:pPr>
      <w:r w:rsidRPr="0048257C">
        <w:rPr>
          <w:rFonts w:cstheme="minorHAnsi" w:hint="eastAsia"/>
          <w:sz w:val="24"/>
          <w:szCs w:val="24"/>
          <w:lang w:eastAsia="zh-CN"/>
        </w:rPr>
        <w:t>游客进入</w:t>
      </w:r>
      <w:r w:rsidR="002A3FA9" w:rsidRPr="0048257C">
        <w:rPr>
          <w:rFonts w:cstheme="minorHAnsi" w:hint="eastAsia"/>
          <w:sz w:val="24"/>
          <w:szCs w:val="24"/>
          <w:lang w:eastAsia="zh-CN"/>
        </w:rPr>
        <w:t>保护</w:t>
      </w:r>
      <w:r w:rsidRPr="0048257C">
        <w:rPr>
          <w:rFonts w:cstheme="minorHAnsi" w:hint="eastAsia"/>
          <w:sz w:val="24"/>
          <w:szCs w:val="24"/>
          <w:lang w:eastAsia="zh-CN"/>
        </w:rPr>
        <w:t>地</w:t>
      </w:r>
      <w:r w:rsidR="002A3FA9" w:rsidRPr="0048257C">
        <w:rPr>
          <w:rFonts w:cstheme="minorHAnsi" w:hint="eastAsia"/>
          <w:sz w:val="24"/>
          <w:szCs w:val="24"/>
          <w:lang w:eastAsia="zh-CN"/>
        </w:rPr>
        <w:t>及</w:t>
      </w:r>
      <w:r w:rsidR="001D01F2">
        <w:rPr>
          <w:rFonts w:cstheme="minorHAnsi" w:hint="eastAsia"/>
          <w:sz w:val="24"/>
          <w:szCs w:val="24"/>
          <w:lang w:eastAsia="zh-CN"/>
        </w:rPr>
        <w:t>到</w:t>
      </w:r>
      <w:r w:rsidR="002A3FA9" w:rsidRPr="0048257C">
        <w:rPr>
          <w:rFonts w:cstheme="minorHAnsi" w:hint="eastAsia"/>
          <w:sz w:val="24"/>
          <w:szCs w:val="24"/>
          <w:lang w:eastAsia="zh-CN"/>
        </w:rPr>
        <w:t>食宿</w:t>
      </w:r>
      <w:r w:rsidR="003D4E03">
        <w:rPr>
          <w:rFonts w:cstheme="minorHAnsi" w:hint="eastAsia"/>
          <w:sz w:val="24"/>
          <w:szCs w:val="24"/>
          <w:lang w:eastAsia="zh-CN"/>
        </w:rPr>
        <w:t>点</w:t>
      </w:r>
      <w:r w:rsidR="002A3FA9" w:rsidRPr="0048257C">
        <w:rPr>
          <w:rFonts w:cstheme="minorHAnsi" w:hint="eastAsia"/>
          <w:sz w:val="24"/>
          <w:szCs w:val="24"/>
          <w:lang w:eastAsia="zh-CN"/>
        </w:rPr>
        <w:t>或其他设施。</w:t>
      </w:r>
    </w:p>
    <w:p w14:paraId="1B677AA3" w14:textId="212F7BE1" w:rsidR="00545634" w:rsidRPr="0048257C" w:rsidRDefault="004D1CE3" w:rsidP="001D1C00">
      <w:pPr>
        <w:pStyle w:val="a9"/>
        <w:numPr>
          <w:ilvl w:val="0"/>
          <w:numId w:val="11"/>
        </w:numPr>
        <w:jc w:val="both"/>
        <w:rPr>
          <w:rFonts w:cstheme="minorHAnsi"/>
          <w:sz w:val="24"/>
          <w:szCs w:val="24"/>
          <w:lang w:eastAsia="zh-CN"/>
        </w:rPr>
      </w:pPr>
      <w:r w:rsidRPr="0048257C">
        <w:rPr>
          <w:rFonts w:cstheme="minorHAnsi" w:hint="eastAsia"/>
          <w:sz w:val="24"/>
          <w:szCs w:val="24"/>
          <w:lang w:eastAsia="zh-CN"/>
        </w:rPr>
        <w:t>提供</w:t>
      </w:r>
      <w:r w:rsidR="00A05183" w:rsidRPr="0048257C">
        <w:rPr>
          <w:rFonts w:cstheme="minorHAnsi" w:hint="eastAsia"/>
          <w:sz w:val="24"/>
          <w:szCs w:val="24"/>
          <w:lang w:eastAsia="zh-CN"/>
        </w:rPr>
        <w:t>外部</w:t>
      </w:r>
      <w:r w:rsidR="002A3FA9" w:rsidRPr="0048257C">
        <w:rPr>
          <w:rFonts w:cstheme="minorHAnsi" w:hint="eastAsia"/>
          <w:sz w:val="24"/>
          <w:szCs w:val="24"/>
          <w:lang w:eastAsia="zh-CN"/>
        </w:rPr>
        <w:t>服务</w:t>
      </w:r>
      <w:r w:rsidRPr="0048257C">
        <w:rPr>
          <w:rFonts w:cstheme="minorHAnsi" w:hint="eastAsia"/>
          <w:sz w:val="24"/>
          <w:szCs w:val="24"/>
          <w:lang w:eastAsia="zh-CN"/>
        </w:rPr>
        <w:t>的</w:t>
      </w:r>
      <w:r w:rsidR="002A3FA9" w:rsidRPr="0048257C">
        <w:rPr>
          <w:rFonts w:cstheme="minorHAnsi" w:hint="eastAsia"/>
          <w:sz w:val="24"/>
          <w:szCs w:val="24"/>
          <w:lang w:eastAsia="zh-CN"/>
        </w:rPr>
        <w:t>车辆</w:t>
      </w:r>
      <w:r w:rsidRPr="0048257C">
        <w:rPr>
          <w:rFonts w:cstheme="minorHAnsi" w:hint="eastAsia"/>
          <w:sz w:val="24"/>
          <w:szCs w:val="24"/>
          <w:lang w:eastAsia="zh-CN"/>
        </w:rPr>
        <w:t>进入。</w:t>
      </w:r>
    </w:p>
    <w:p w14:paraId="6BD880A0" w14:textId="40488335" w:rsidR="00545634" w:rsidRPr="0048257C" w:rsidRDefault="00520151" w:rsidP="001D1C00">
      <w:pPr>
        <w:pStyle w:val="a9"/>
        <w:numPr>
          <w:ilvl w:val="0"/>
          <w:numId w:val="11"/>
        </w:numPr>
        <w:jc w:val="both"/>
        <w:rPr>
          <w:rFonts w:cstheme="minorHAnsi"/>
          <w:sz w:val="24"/>
          <w:szCs w:val="24"/>
          <w:lang w:eastAsia="zh-CN"/>
        </w:rPr>
      </w:pPr>
      <w:r>
        <w:rPr>
          <w:rFonts w:cstheme="minorHAnsi" w:hint="eastAsia"/>
          <w:sz w:val="24"/>
          <w:szCs w:val="24"/>
          <w:lang w:eastAsia="zh-CN"/>
        </w:rPr>
        <w:t>野生动物</w:t>
      </w:r>
      <w:r w:rsidR="009050E7" w:rsidRPr="0048257C">
        <w:rPr>
          <w:rFonts w:cstheme="minorHAnsi" w:hint="eastAsia"/>
          <w:sz w:val="24"/>
          <w:szCs w:val="24"/>
          <w:lang w:eastAsia="zh-CN"/>
        </w:rPr>
        <w:t>观赏</w:t>
      </w:r>
      <w:r w:rsidR="004D1CE3" w:rsidRPr="0048257C">
        <w:rPr>
          <w:rFonts w:cstheme="minorHAnsi" w:hint="eastAsia"/>
          <w:sz w:val="24"/>
          <w:szCs w:val="24"/>
          <w:lang w:eastAsia="zh-CN"/>
        </w:rPr>
        <w:t>。</w:t>
      </w:r>
    </w:p>
    <w:p w14:paraId="6BCB69EA" w14:textId="4345FAFC" w:rsidR="00545634" w:rsidRPr="0048257C" w:rsidRDefault="002A3FA9" w:rsidP="001D1C00">
      <w:pPr>
        <w:pStyle w:val="a9"/>
        <w:numPr>
          <w:ilvl w:val="0"/>
          <w:numId w:val="11"/>
        </w:numPr>
        <w:jc w:val="both"/>
        <w:rPr>
          <w:rFonts w:cstheme="minorHAnsi"/>
          <w:sz w:val="24"/>
          <w:szCs w:val="24"/>
          <w:lang w:eastAsia="zh-CN"/>
        </w:rPr>
      </w:pPr>
      <w:r w:rsidRPr="0048257C">
        <w:rPr>
          <w:rFonts w:cstheme="minorHAnsi" w:hint="eastAsia"/>
          <w:sz w:val="24"/>
          <w:szCs w:val="24"/>
          <w:lang w:eastAsia="zh-CN"/>
        </w:rPr>
        <w:t>管理</w:t>
      </w:r>
      <w:r w:rsidR="004D1CE3" w:rsidRPr="0048257C">
        <w:rPr>
          <w:rFonts w:cstheme="minorHAnsi" w:hint="eastAsia"/>
          <w:sz w:val="24"/>
          <w:szCs w:val="24"/>
          <w:lang w:eastAsia="zh-CN"/>
        </w:rPr>
        <w:t>功能</w:t>
      </w:r>
      <w:r w:rsidRPr="0048257C">
        <w:rPr>
          <w:rFonts w:cstheme="minorHAnsi" w:hint="eastAsia"/>
          <w:sz w:val="24"/>
          <w:szCs w:val="24"/>
          <w:lang w:eastAsia="zh-CN"/>
        </w:rPr>
        <w:t>。</w:t>
      </w:r>
    </w:p>
    <w:p w14:paraId="75AB3682" w14:textId="2921143B" w:rsidR="00545634" w:rsidRPr="0048257C" w:rsidRDefault="002A3FA9" w:rsidP="00C31ED0">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道路系统应与保护</w:t>
      </w:r>
      <w:r w:rsidR="004D1CE3" w:rsidRPr="0048257C">
        <w:rPr>
          <w:rFonts w:cstheme="minorHAnsi" w:hint="eastAsia"/>
          <w:sz w:val="24"/>
          <w:szCs w:val="24"/>
          <w:lang w:eastAsia="zh-CN"/>
        </w:rPr>
        <w:t>地</w:t>
      </w:r>
      <w:r w:rsidRPr="0048257C">
        <w:rPr>
          <w:rFonts w:cstheme="minorHAnsi" w:hint="eastAsia"/>
          <w:sz w:val="24"/>
          <w:szCs w:val="24"/>
          <w:lang w:eastAsia="zh-CN"/>
        </w:rPr>
        <w:t>的分区</w:t>
      </w:r>
      <w:r w:rsidR="004D1CE3" w:rsidRPr="0048257C">
        <w:rPr>
          <w:rFonts w:cstheme="minorHAnsi" w:hint="eastAsia"/>
          <w:sz w:val="24"/>
          <w:szCs w:val="24"/>
          <w:lang w:eastAsia="zh-CN"/>
        </w:rPr>
        <w:t>规划</w:t>
      </w:r>
      <w:r w:rsidRPr="0048257C">
        <w:rPr>
          <w:rFonts w:cstheme="minorHAnsi" w:hint="eastAsia"/>
          <w:sz w:val="24"/>
          <w:szCs w:val="24"/>
          <w:lang w:eastAsia="zh-CN"/>
        </w:rPr>
        <w:t>保持一致，以确保影响最小。为实现这一目标，有必要考虑</w:t>
      </w:r>
      <w:r w:rsidR="004D1CE3" w:rsidRPr="0048257C">
        <w:rPr>
          <w:rFonts w:cstheme="minorHAnsi" w:hint="eastAsia"/>
          <w:sz w:val="24"/>
          <w:szCs w:val="24"/>
          <w:lang w:eastAsia="zh-CN"/>
        </w:rPr>
        <w:t>多种</w:t>
      </w:r>
      <w:r w:rsidRPr="0048257C">
        <w:rPr>
          <w:rFonts w:cstheme="minorHAnsi" w:hint="eastAsia"/>
          <w:sz w:val="24"/>
          <w:szCs w:val="24"/>
          <w:lang w:eastAsia="zh-CN"/>
        </w:rPr>
        <w:t>道路类别，以适应每个区域的不同服务水平。可以考虑以下粗略指南：</w:t>
      </w:r>
    </w:p>
    <w:p w14:paraId="445706D9" w14:textId="4764AE38" w:rsidR="00545634" w:rsidRDefault="002A3FA9" w:rsidP="00726A4F">
      <w:pPr>
        <w:pStyle w:val="a9"/>
        <w:numPr>
          <w:ilvl w:val="0"/>
          <w:numId w:val="13"/>
        </w:numPr>
        <w:jc w:val="both"/>
        <w:rPr>
          <w:rFonts w:cstheme="minorHAnsi"/>
          <w:sz w:val="24"/>
          <w:szCs w:val="24"/>
          <w:lang w:eastAsia="zh-CN"/>
        </w:rPr>
      </w:pPr>
      <w:r w:rsidRPr="0048257C">
        <w:rPr>
          <w:rFonts w:cstheme="minorHAnsi" w:hint="eastAsia"/>
          <w:sz w:val="24"/>
          <w:szCs w:val="24"/>
          <w:lang w:eastAsia="zh-CN"/>
        </w:rPr>
        <w:t>类别</w:t>
      </w:r>
      <w:r w:rsidRPr="0048257C">
        <w:rPr>
          <w:rFonts w:cstheme="minorHAnsi" w:hint="eastAsia"/>
          <w:sz w:val="24"/>
          <w:szCs w:val="24"/>
          <w:lang w:eastAsia="zh-CN"/>
        </w:rPr>
        <w:t>1</w:t>
      </w:r>
      <w:r w:rsidRPr="0048257C">
        <w:rPr>
          <w:rFonts w:cstheme="minorHAnsi" w:hint="eastAsia"/>
          <w:sz w:val="24"/>
          <w:szCs w:val="24"/>
          <w:lang w:eastAsia="zh-CN"/>
        </w:rPr>
        <w:t>：进入保护</w:t>
      </w:r>
      <w:r w:rsidR="004D1CE3" w:rsidRPr="0048257C">
        <w:rPr>
          <w:rFonts w:cstheme="minorHAnsi" w:hint="eastAsia"/>
          <w:sz w:val="24"/>
          <w:szCs w:val="24"/>
          <w:lang w:eastAsia="zh-CN"/>
        </w:rPr>
        <w:t>地</w:t>
      </w:r>
      <w:r w:rsidR="00A05183" w:rsidRPr="0048257C">
        <w:rPr>
          <w:rFonts w:cstheme="minorHAnsi" w:hint="eastAsia"/>
          <w:sz w:val="24"/>
          <w:szCs w:val="24"/>
          <w:lang w:eastAsia="zh-CN"/>
        </w:rPr>
        <w:t>和提供外部服务</w:t>
      </w:r>
      <w:r w:rsidRPr="0048257C">
        <w:rPr>
          <w:rFonts w:cstheme="minorHAnsi" w:hint="eastAsia"/>
          <w:sz w:val="24"/>
          <w:szCs w:val="24"/>
          <w:lang w:eastAsia="zh-CN"/>
        </w:rPr>
        <w:t>的通道</w:t>
      </w:r>
      <w:r w:rsidR="00A05183" w:rsidRPr="0048257C">
        <w:rPr>
          <w:rFonts w:cstheme="minorHAnsi" w:hint="eastAsia"/>
          <w:sz w:val="24"/>
          <w:szCs w:val="24"/>
          <w:lang w:eastAsia="zh-CN"/>
        </w:rPr>
        <w:t>。</w:t>
      </w:r>
      <w:r w:rsidRPr="0048257C">
        <w:rPr>
          <w:rFonts w:cstheme="minorHAnsi" w:hint="eastAsia"/>
          <w:sz w:val="24"/>
          <w:szCs w:val="24"/>
          <w:lang w:eastAsia="zh-CN"/>
        </w:rPr>
        <w:t>这些道路通常</w:t>
      </w:r>
      <w:r w:rsidR="003C3565" w:rsidRPr="0048257C">
        <w:rPr>
          <w:rFonts w:cstheme="minorHAnsi" w:hint="eastAsia"/>
          <w:sz w:val="24"/>
          <w:szCs w:val="24"/>
          <w:lang w:eastAsia="zh-CN"/>
        </w:rPr>
        <w:t>是</w:t>
      </w:r>
      <w:r w:rsidR="00A05183" w:rsidRPr="0048257C">
        <w:rPr>
          <w:rFonts w:cstheme="minorHAnsi" w:hint="eastAsia"/>
          <w:sz w:val="24"/>
          <w:szCs w:val="24"/>
          <w:lang w:eastAsia="zh-CN"/>
        </w:rPr>
        <w:t>柏油</w:t>
      </w:r>
      <w:r w:rsidR="003C3565" w:rsidRPr="0048257C">
        <w:rPr>
          <w:rFonts w:cstheme="minorHAnsi" w:hint="eastAsia"/>
          <w:sz w:val="24"/>
          <w:szCs w:val="24"/>
          <w:lang w:eastAsia="zh-CN"/>
        </w:rPr>
        <w:t>路</w:t>
      </w:r>
      <w:r w:rsidRPr="0048257C">
        <w:rPr>
          <w:rFonts w:cstheme="minorHAnsi" w:hint="eastAsia"/>
          <w:sz w:val="24"/>
          <w:szCs w:val="24"/>
          <w:lang w:eastAsia="zh-CN"/>
        </w:rPr>
        <w:t>，并且通常与保护</w:t>
      </w:r>
      <w:r w:rsidR="00A05183" w:rsidRPr="0048257C">
        <w:rPr>
          <w:rFonts w:cstheme="minorHAnsi" w:hint="eastAsia"/>
          <w:sz w:val="24"/>
          <w:szCs w:val="24"/>
          <w:lang w:eastAsia="zh-CN"/>
        </w:rPr>
        <w:t>地</w:t>
      </w:r>
      <w:r w:rsidRPr="0048257C">
        <w:rPr>
          <w:rFonts w:cstheme="minorHAnsi" w:hint="eastAsia"/>
          <w:sz w:val="24"/>
          <w:szCs w:val="24"/>
          <w:lang w:eastAsia="zh-CN"/>
        </w:rPr>
        <w:t>外的公共道路建造的标准相同。它们最好</w:t>
      </w:r>
      <w:r w:rsidR="00A05183" w:rsidRPr="0048257C">
        <w:rPr>
          <w:rFonts w:cstheme="minorHAnsi" w:hint="eastAsia"/>
          <w:sz w:val="24"/>
          <w:szCs w:val="24"/>
          <w:lang w:eastAsia="zh-CN"/>
        </w:rPr>
        <w:t>仅</w:t>
      </w:r>
      <w:r w:rsidRPr="0048257C">
        <w:rPr>
          <w:rFonts w:cstheme="minorHAnsi" w:hint="eastAsia"/>
          <w:sz w:val="24"/>
          <w:szCs w:val="24"/>
          <w:lang w:eastAsia="zh-CN"/>
        </w:rPr>
        <w:t>限于保护</w:t>
      </w:r>
      <w:r w:rsidR="00A05183" w:rsidRPr="0048257C">
        <w:rPr>
          <w:rFonts w:cstheme="minorHAnsi" w:hint="eastAsia"/>
          <w:sz w:val="24"/>
          <w:szCs w:val="24"/>
          <w:lang w:eastAsia="zh-CN"/>
        </w:rPr>
        <w:t>地</w:t>
      </w:r>
      <w:r w:rsidR="003C3565" w:rsidRPr="0048257C">
        <w:rPr>
          <w:rFonts w:cstheme="minorHAnsi" w:hint="eastAsia"/>
          <w:sz w:val="24"/>
          <w:szCs w:val="24"/>
          <w:lang w:eastAsia="zh-CN"/>
        </w:rPr>
        <w:t>边缘附近的发展</w:t>
      </w:r>
      <w:r w:rsidRPr="0048257C">
        <w:rPr>
          <w:rFonts w:cstheme="minorHAnsi" w:hint="eastAsia"/>
          <w:sz w:val="24"/>
          <w:szCs w:val="24"/>
          <w:lang w:eastAsia="zh-CN"/>
        </w:rPr>
        <w:t>区。</w:t>
      </w:r>
      <w:r w:rsidR="00726A4F">
        <w:rPr>
          <w:rFonts w:cstheme="minorHAnsi" w:hint="eastAsia"/>
          <w:sz w:val="24"/>
          <w:szCs w:val="24"/>
          <w:lang w:eastAsia="zh-CN"/>
        </w:rPr>
        <w:t>并</w:t>
      </w:r>
      <w:r w:rsidR="00726A4F" w:rsidRPr="00726A4F">
        <w:rPr>
          <w:rFonts w:cstheme="minorHAnsi" w:hint="eastAsia"/>
          <w:sz w:val="24"/>
          <w:szCs w:val="24"/>
          <w:lang w:eastAsia="zh-CN"/>
        </w:rPr>
        <w:t>可通过提供</w:t>
      </w:r>
      <w:r w:rsidR="00726A4F">
        <w:rPr>
          <w:rFonts w:cstheme="minorHAnsi" w:hint="eastAsia"/>
          <w:sz w:val="24"/>
          <w:szCs w:val="24"/>
          <w:lang w:eastAsia="zh-CN"/>
        </w:rPr>
        <w:t>定时</w:t>
      </w:r>
      <w:r w:rsidR="00726A4F" w:rsidRPr="00726A4F">
        <w:rPr>
          <w:rFonts w:cstheme="minorHAnsi" w:hint="eastAsia"/>
          <w:sz w:val="24"/>
          <w:szCs w:val="24"/>
          <w:lang w:eastAsia="zh-CN"/>
        </w:rPr>
        <w:t>班车</w:t>
      </w:r>
      <w:r w:rsidR="00726A4F">
        <w:rPr>
          <w:rFonts w:cstheme="minorHAnsi" w:hint="eastAsia"/>
          <w:sz w:val="24"/>
          <w:szCs w:val="24"/>
          <w:lang w:eastAsia="zh-CN"/>
        </w:rPr>
        <w:t>，送游客</w:t>
      </w:r>
      <w:r w:rsidR="00726A4F" w:rsidRPr="00726A4F">
        <w:rPr>
          <w:rFonts w:cstheme="minorHAnsi" w:hint="eastAsia"/>
          <w:sz w:val="24"/>
          <w:szCs w:val="24"/>
          <w:lang w:eastAsia="zh-CN"/>
        </w:rPr>
        <w:t>到主要的</w:t>
      </w:r>
      <w:r w:rsidR="00726A4F">
        <w:rPr>
          <w:rFonts w:cstheme="minorHAnsi" w:hint="eastAsia"/>
          <w:sz w:val="24"/>
          <w:szCs w:val="24"/>
          <w:lang w:eastAsia="zh-CN"/>
        </w:rPr>
        <w:t>保护地</w:t>
      </w:r>
      <w:r w:rsidR="00726A4F" w:rsidRPr="00726A4F">
        <w:rPr>
          <w:rFonts w:cstheme="minorHAnsi" w:hint="eastAsia"/>
          <w:sz w:val="24"/>
          <w:szCs w:val="24"/>
          <w:lang w:eastAsia="zh-CN"/>
        </w:rPr>
        <w:t>景点</w:t>
      </w:r>
      <w:r w:rsidR="00726A4F">
        <w:rPr>
          <w:rFonts w:cstheme="minorHAnsi" w:hint="eastAsia"/>
          <w:sz w:val="24"/>
          <w:szCs w:val="24"/>
          <w:lang w:eastAsia="zh-CN"/>
        </w:rPr>
        <w:t>，来</w:t>
      </w:r>
      <w:r w:rsidR="00726A4F" w:rsidRPr="00726A4F">
        <w:rPr>
          <w:rFonts w:cstheme="minorHAnsi" w:hint="eastAsia"/>
          <w:sz w:val="24"/>
          <w:szCs w:val="24"/>
          <w:lang w:eastAsia="zh-CN"/>
        </w:rPr>
        <w:t>限制私人车辆的使用。</w:t>
      </w:r>
    </w:p>
    <w:p w14:paraId="59AE82C7" w14:textId="7AFF7A09" w:rsidR="00545634" w:rsidRPr="0048257C" w:rsidRDefault="002A3FA9" w:rsidP="001D1C00">
      <w:pPr>
        <w:pStyle w:val="a9"/>
        <w:numPr>
          <w:ilvl w:val="0"/>
          <w:numId w:val="13"/>
        </w:numPr>
        <w:jc w:val="both"/>
        <w:rPr>
          <w:rFonts w:cstheme="minorHAnsi"/>
          <w:sz w:val="24"/>
          <w:szCs w:val="24"/>
          <w:lang w:eastAsia="zh-CN"/>
        </w:rPr>
      </w:pPr>
      <w:r w:rsidRPr="0048257C">
        <w:rPr>
          <w:rFonts w:cstheme="minorHAnsi" w:hint="eastAsia"/>
          <w:sz w:val="24"/>
          <w:szCs w:val="24"/>
          <w:lang w:eastAsia="zh-CN"/>
        </w:rPr>
        <w:t>类别</w:t>
      </w:r>
      <w:r w:rsidRPr="0048257C">
        <w:rPr>
          <w:rFonts w:cstheme="minorHAnsi" w:hint="eastAsia"/>
          <w:sz w:val="24"/>
          <w:szCs w:val="24"/>
          <w:lang w:eastAsia="zh-CN"/>
        </w:rPr>
        <w:t>2</w:t>
      </w:r>
      <w:r w:rsidRPr="0048257C">
        <w:rPr>
          <w:rFonts w:cstheme="minorHAnsi" w:hint="eastAsia"/>
          <w:sz w:val="24"/>
          <w:szCs w:val="24"/>
          <w:lang w:eastAsia="zh-CN"/>
        </w:rPr>
        <w:t>：保护</w:t>
      </w:r>
      <w:r w:rsidR="009050E7" w:rsidRPr="0048257C">
        <w:rPr>
          <w:rFonts w:cstheme="minorHAnsi" w:hint="eastAsia"/>
          <w:sz w:val="24"/>
          <w:szCs w:val="24"/>
          <w:lang w:eastAsia="zh-CN"/>
        </w:rPr>
        <w:t>地</w:t>
      </w:r>
      <w:r w:rsidRPr="0048257C">
        <w:rPr>
          <w:rFonts w:cstheme="minorHAnsi" w:hint="eastAsia"/>
          <w:sz w:val="24"/>
          <w:szCs w:val="24"/>
          <w:lang w:eastAsia="zh-CN"/>
        </w:rPr>
        <w:t>内部的旅游柏油路</w:t>
      </w:r>
      <w:r w:rsidR="009050E7" w:rsidRPr="0048257C">
        <w:rPr>
          <w:rFonts w:cstheme="minorHAnsi" w:hint="eastAsia"/>
          <w:sz w:val="24"/>
          <w:szCs w:val="24"/>
          <w:lang w:eastAsia="zh-CN"/>
        </w:rPr>
        <w:t>，它们</w:t>
      </w:r>
      <w:r w:rsidRPr="0048257C">
        <w:rPr>
          <w:rFonts w:cstheme="minorHAnsi" w:hint="eastAsia"/>
          <w:sz w:val="24"/>
          <w:szCs w:val="24"/>
          <w:lang w:eastAsia="zh-CN"/>
        </w:rPr>
        <w:t>较窄，以更低的标准建造</w:t>
      </w:r>
      <w:r w:rsidR="009050E7" w:rsidRPr="0048257C">
        <w:rPr>
          <w:rFonts w:cstheme="minorHAnsi" w:hint="eastAsia"/>
          <w:sz w:val="24"/>
          <w:szCs w:val="24"/>
          <w:lang w:eastAsia="zh-CN"/>
        </w:rPr>
        <w:t>，作</w:t>
      </w:r>
      <w:r w:rsidRPr="0048257C">
        <w:rPr>
          <w:rFonts w:cstheme="minorHAnsi" w:hint="eastAsia"/>
          <w:sz w:val="24"/>
          <w:szCs w:val="24"/>
          <w:lang w:eastAsia="zh-CN"/>
        </w:rPr>
        <w:t>为</w:t>
      </w:r>
      <w:r w:rsidR="009050E7" w:rsidRPr="0048257C">
        <w:rPr>
          <w:rFonts w:cstheme="minorHAnsi" w:hint="eastAsia"/>
          <w:sz w:val="24"/>
          <w:szCs w:val="24"/>
          <w:lang w:eastAsia="zh-CN"/>
        </w:rPr>
        <w:t>进场</w:t>
      </w:r>
      <w:r w:rsidRPr="0048257C">
        <w:rPr>
          <w:rFonts w:cstheme="minorHAnsi" w:hint="eastAsia"/>
          <w:sz w:val="24"/>
          <w:szCs w:val="24"/>
          <w:lang w:eastAsia="zh-CN"/>
        </w:rPr>
        <w:t>通路。它们通常用于</w:t>
      </w:r>
      <w:r w:rsidR="003D4E03">
        <w:rPr>
          <w:rFonts w:cstheme="minorHAnsi" w:hint="eastAsia"/>
          <w:sz w:val="24"/>
          <w:szCs w:val="24"/>
          <w:lang w:eastAsia="zh-CN"/>
        </w:rPr>
        <w:t>游憩</w:t>
      </w:r>
      <w:r w:rsidR="009050E7" w:rsidRPr="0048257C">
        <w:rPr>
          <w:rFonts w:cstheme="minorHAnsi" w:hint="eastAsia"/>
          <w:sz w:val="24"/>
          <w:szCs w:val="24"/>
          <w:lang w:eastAsia="zh-CN"/>
        </w:rPr>
        <w:t>观赏</w:t>
      </w:r>
      <w:r w:rsidR="008F005C">
        <w:rPr>
          <w:rFonts w:cstheme="minorHAnsi" w:hint="eastAsia"/>
          <w:sz w:val="24"/>
          <w:szCs w:val="24"/>
          <w:lang w:eastAsia="zh-CN"/>
        </w:rPr>
        <w:t>和进入适度</w:t>
      </w:r>
      <w:r w:rsidRPr="0048257C">
        <w:rPr>
          <w:rFonts w:cstheme="minorHAnsi" w:hint="eastAsia"/>
          <w:sz w:val="24"/>
          <w:szCs w:val="24"/>
          <w:lang w:eastAsia="zh-CN"/>
        </w:rPr>
        <w:t>旅游使用区的特殊地点。</w:t>
      </w:r>
    </w:p>
    <w:p w14:paraId="16DC053B" w14:textId="7728E4E1" w:rsidR="00545634" w:rsidRPr="0048257C" w:rsidRDefault="002A3FA9" w:rsidP="001D1C00">
      <w:pPr>
        <w:pStyle w:val="a9"/>
        <w:numPr>
          <w:ilvl w:val="0"/>
          <w:numId w:val="13"/>
        </w:numPr>
        <w:jc w:val="both"/>
        <w:rPr>
          <w:rFonts w:cstheme="minorHAnsi"/>
          <w:sz w:val="24"/>
          <w:szCs w:val="24"/>
          <w:lang w:eastAsia="zh-CN"/>
        </w:rPr>
      </w:pPr>
      <w:r w:rsidRPr="0048257C">
        <w:rPr>
          <w:rFonts w:cstheme="minorHAnsi" w:hint="eastAsia"/>
          <w:sz w:val="24"/>
          <w:szCs w:val="24"/>
          <w:lang w:eastAsia="zh-CN"/>
        </w:rPr>
        <w:t>类别</w:t>
      </w:r>
      <w:r w:rsidRPr="0048257C">
        <w:rPr>
          <w:rFonts w:cstheme="minorHAnsi" w:hint="eastAsia"/>
          <w:sz w:val="24"/>
          <w:szCs w:val="24"/>
          <w:lang w:eastAsia="zh-CN"/>
        </w:rPr>
        <w:t xml:space="preserve"> 3</w:t>
      </w:r>
      <w:r w:rsidRPr="0048257C">
        <w:rPr>
          <w:rFonts w:cstheme="minorHAnsi" w:hint="eastAsia"/>
          <w:sz w:val="24"/>
          <w:szCs w:val="24"/>
          <w:lang w:eastAsia="zh-CN"/>
        </w:rPr>
        <w:t>：普通轿车的旅游碎石路，</w:t>
      </w:r>
      <w:r w:rsidR="009050E7" w:rsidRPr="0048257C">
        <w:rPr>
          <w:rFonts w:cstheme="minorHAnsi" w:hint="eastAsia"/>
          <w:sz w:val="24"/>
          <w:szCs w:val="24"/>
          <w:lang w:eastAsia="zh-CN"/>
        </w:rPr>
        <w:t>它们</w:t>
      </w:r>
      <w:r w:rsidR="008F005C">
        <w:rPr>
          <w:rFonts w:cstheme="minorHAnsi" w:hint="eastAsia"/>
          <w:sz w:val="24"/>
          <w:szCs w:val="24"/>
          <w:lang w:eastAsia="zh-CN"/>
        </w:rPr>
        <w:t>在适度</w:t>
      </w:r>
      <w:r w:rsidRPr="0048257C">
        <w:rPr>
          <w:rFonts w:cstheme="minorHAnsi" w:hint="eastAsia"/>
          <w:sz w:val="24"/>
          <w:szCs w:val="24"/>
          <w:lang w:eastAsia="zh-CN"/>
        </w:rPr>
        <w:t>旅游使用区</w:t>
      </w:r>
      <w:r w:rsidR="009050E7" w:rsidRPr="0048257C">
        <w:rPr>
          <w:rFonts w:cstheme="minorHAnsi" w:hint="eastAsia"/>
          <w:sz w:val="24"/>
          <w:szCs w:val="24"/>
          <w:lang w:eastAsia="zh-CN"/>
        </w:rPr>
        <w:t>，用于</w:t>
      </w:r>
      <w:r w:rsidR="008F005C">
        <w:rPr>
          <w:rFonts w:cstheme="minorHAnsi" w:hint="eastAsia"/>
          <w:sz w:val="24"/>
          <w:szCs w:val="24"/>
          <w:lang w:eastAsia="zh-CN"/>
        </w:rPr>
        <w:t>野生动物</w:t>
      </w:r>
      <w:r w:rsidR="009050E7" w:rsidRPr="0048257C">
        <w:rPr>
          <w:rFonts w:cstheme="minorHAnsi" w:hint="eastAsia"/>
          <w:sz w:val="24"/>
          <w:szCs w:val="24"/>
          <w:lang w:eastAsia="zh-CN"/>
        </w:rPr>
        <w:t>观赏，</w:t>
      </w:r>
      <w:r w:rsidRPr="0048257C">
        <w:rPr>
          <w:rFonts w:cstheme="minorHAnsi" w:hint="eastAsia"/>
          <w:sz w:val="24"/>
          <w:szCs w:val="24"/>
          <w:lang w:eastAsia="zh-CN"/>
        </w:rPr>
        <w:t>提供更加</w:t>
      </w:r>
      <w:r w:rsidR="007D7290" w:rsidRPr="0048257C">
        <w:rPr>
          <w:rFonts w:cstheme="minorHAnsi" w:hint="eastAsia"/>
          <w:sz w:val="24"/>
          <w:szCs w:val="24"/>
          <w:lang w:eastAsia="zh-CN"/>
        </w:rPr>
        <w:t>原生态</w:t>
      </w:r>
      <w:r w:rsidRPr="0048257C">
        <w:rPr>
          <w:rFonts w:cstheme="minorHAnsi" w:hint="eastAsia"/>
          <w:sz w:val="24"/>
          <w:szCs w:val="24"/>
          <w:lang w:eastAsia="zh-CN"/>
        </w:rPr>
        <w:t>和</w:t>
      </w:r>
      <w:r w:rsidR="009050E7" w:rsidRPr="0048257C">
        <w:rPr>
          <w:rFonts w:cstheme="minorHAnsi" w:hint="eastAsia"/>
          <w:sz w:val="24"/>
          <w:szCs w:val="24"/>
          <w:lang w:eastAsia="zh-CN"/>
        </w:rPr>
        <w:t>偏远</w:t>
      </w:r>
      <w:r w:rsidRPr="0048257C">
        <w:rPr>
          <w:rFonts w:cstheme="minorHAnsi" w:hint="eastAsia"/>
          <w:sz w:val="24"/>
          <w:szCs w:val="24"/>
          <w:lang w:eastAsia="zh-CN"/>
        </w:rPr>
        <w:t>的体验。</w:t>
      </w:r>
    </w:p>
    <w:p w14:paraId="11C1625B" w14:textId="354E58D5" w:rsidR="00545634" w:rsidRPr="0048257C" w:rsidRDefault="002A3FA9" w:rsidP="001D1C00">
      <w:pPr>
        <w:pStyle w:val="a9"/>
        <w:numPr>
          <w:ilvl w:val="0"/>
          <w:numId w:val="13"/>
        </w:numPr>
        <w:jc w:val="both"/>
        <w:rPr>
          <w:rFonts w:cstheme="minorHAnsi"/>
          <w:sz w:val="24"/>
          <w:szCs w:val="24"/>
          <w:lang w:eastAsia="zh-CN"/>
        </w:rPr>
      </w:pPr>
      <w:r w:rsidRPr="0048257C">
        <w:rPr>
          <w:rFonts w:cstheme="minorHAnsi" w:hint="eastAsia"/>
          <w:sz w:val="24"/>
          <w:szCs w:val="24"/>
          <w:lang w:eastAsia="zh-CN"/>
        </w:rPr>
        <w:t>类别</w:t>
      </w:r>
      <w:r w:rsidRPr="0048257C">
        <w:rPr>
          <w:rFonts w:cstheme="minorHAnsi" w:hint="eastAsia"/>
          <w:sz w:val="24"/>
          <w:szCs w:val="24"/>
          <w:lang w:eastAsia="zh-CN"/>
        </w:rPr>
        <w:t>4</w:t>
      </w:r>
      <w:r w:rsidRPr="0048257C">
        <w:rPr>
          <w:rFonts w:cstheme="minorHAnsi" w:hint="eastAsia"/>
          <w:sz w:val="24"/>
          <w:szCs w:val="24"/>
          <w:lang w:eastAsia="zh-CN"/>
        </w:rPr>
        <w:t>：仅有</w:t>
      </w:r>
      <w:r w:rsidRPr="0048257C">
        <w:rPr>
          <w:rFonts w:cstheme="minorHAnsi" w:hint="eastAsia"/>
          <w:sz w:val="24"/>
          <w:szCs w:val="24"/>
          <w:lang w:eastAsia="zh-CN"/>
        </w:rPr>
        <w:t>2</w:t>
      </w:r>
      <w:r w:rsidRPr="0048257C">
        <w:rPr>
          <w:rFonts w:cstheme="minorHAnsi" w:hint="eastAsia"/>
          <w:sz w:val="24"/>
          <w:szCs w:val="24"/>
          <w:lang w:eastAsia="zh-CN"/>
        </w:rPr>
        <w:t>个</w:t>
      </w:r>
      <w:r w:rsidR="00616EAE" w:rsidRPr="0048257C">
        <w:rPr>
          <w:rFonts w:cstheme="minorHAnsi" w:hint="eastAsia"/>
          <w:sz w:val="24"/>
          <w:szCs w:val="24"/>
          <w:lang w:eastAsia="zh-CN"/>
        </w:rPr>
        <w:t>车道</w:t>
      </w:r>
      <w:r w:rsidR="003D4E03">
        <w:rPr>
          <w:rFonts w:cstheme="minorHAnsi" w:hint="eastAsia"/>
          <w:sz w:val="24"/>
          <w:szCs w:val="24"/>
          <w:lang w:eastAsia="zh-CN"/>
        </w:rPr>
        <w:t>的旅游道路，用于适度</w:t>
      </w:r>
      <w:r w:rsidRPr="0048257C">
        <w:rPr>
          <w:rFonts w:cstheme="minorHAnsi" w:hint="eastAsia"/>
          <w:sz w:val="24"/>
          <w:szCs w:val="24"/>
          <w:lang w:eastAsia="zh-CN"/>
        </w:rPr>
        <w:t>旅游使用区。人们通常需要一辆四轮驱动车辆才能在这些道路上行驶，因此</w:t>
      </w:r>
      <w:r w:rsidR="007D7290" w:rsidRPr="0048257C">
        <w:rPr>
          <w:rFonts w:cstheme="minorHAnsi" w:hint="eastAsia"/>
          <w:sz w:val="24"/>
          <w:szCs w:val="24"/>
          <w:lang w:eastAsia="zh-CN"/>
        </w:rPr>
        <w:t>对于热衷冒险人群中的小部分来说，这样的</w:t>
      </w:r>
      <w:r w:rsidR="00616EAE" w:rsidRPr="0048257C">
        <w:rPr>
          <w:rFonts w:cstheme="minorHAnsi" w:hint="eastAsia"/>
          <w:sz w:val="24"/>
          <w:szCs w:val="24"/>
          <w:lang w:eastAsia="zh-CN"/>
        </w:rPr>
        <w:t>车道</w:t>
      </w:r>
      <w:r w:rsidR="007D7290" w:rsidRPr="0048257C">
        <w:rPr>
          <w:rFonts w:cstheme="minorHAnsi" w:hint="eastAsia"/>
          <w:sz w:val="24"/>
          <w:szCs w:val="24"/>
          <w:lang w:eastAsia="zh-CN"/>
        </w:rPr>
        <w:t>是必不可少的。</w:t>
      </w:r>
    </w:p>
    <w:p w14:paraId="42E70032" w14:textId="21C52588" w:rsidR="00545634" w:rsidRPr="0048257C" w:rsidRDefault="002A3FA9" w:rsidP="001D1C00">
      <w:pPr>
        <w:pStyle w:val="a9"/>
        <w:numPr>
          <w:ilvl w:val="0"/>
          <w:numId w:val="13"/>
        </w:numPr>
        <w:jc w:val="both"/>
        <w:rPr>
          <w:rFonts w:cstheme="minorHAnsi"/>
          <w:sz w:val="24"/>
          <w:szCs w:val="24"/>
          <w:lang w:eastAsia="zh-CN"/>
        </w:rPr>
      </w:pPr>
      <w:r w:rsidRPr="0048257C">
        <w:rPr>
          <w:rFonts w:cstheme="minorHAnsi" w:hint="eastAsia"/>
          <w:sz w:val="24"/>
          <w:szCs w:val="24"/>
          <w:lang w:eastAsia="zh-CN"/>
        </w:rPr>
        <w:t>类别</w:t>
      </w:r>
      <w:r w:rsidRPr="0048257C">
        <w:rPr>
          <w:rFonts w:cstheme="minorHAnsi" w:hint="eastAsia"/>
          <w:sz w:val="24"/>
          <w:szCs w:val="24"/>
          <w:lang w:eastAsia="zh-CN"/>
        </w:rPr>
        <w:t xml:space="preserve"> 5</w:t>
      </w:r>
      <w:r w:rsidRPr="0048257C">
        <w:rPr>
          <w:rFonts w:cstheme="minorHAnsi" w:hint="eastAsia"/>
          <w:sz w:val="24"/>
          <w:szCs w:val="24"/>
          <w:lang w:eastAsia="zh-CN"/>
        </w:rPr>
        <w:t>：专门用于管理目的的巡逻或防火道路。</w:t>
      </w:r>
    </w:p>
    <w:p w14:paraId="0AF79D21" w14:textId="5FF4CA59" w:rsidR="00545634" w:rsidRPr="0048257C" w:rsidRDefault="002A3FA9" w:rsidP="00D40151">
      <w:pPr>
        <w:pStyle w:val="3"/>
        <w:rPr>
          <w:lang w:eastAsia="zh-CN"/>
        </w:rPr>
      </w:pPr>
      <w:bookmarkStart w:id="8" w:name="_Toc15938964"/>
      <w:r w:rsidRPr="0048257C">
        <w:rPr>
          <w:rFonts w:hint="eastAsia"/>
          <w:lang w:eastAsia="zh-CN"/>
        </w:rPr>
        <w:t>4.</w:t>
      </w:r>
      <w:r w:rsidR="004D76A8">
        <w:rPr>
          <w:lang w:eastAsia="zh-CN"/>
        </w:rPr>
        <w:t xml:space="preserve"> </w:t>
      </w:r>
      <w:r w:rsidRPr="0048257C">
        <w:rPr>
          <w:rFonts w:hint="eastAsia"/>
          <w:lang w:eastAsia="zh-CN"/>
        </w:rPr>
        <w:t>食宿设施</w:t>
      </w:r>
      <w:bookmarkEnd w:id="8"/>
    </w:p>
    <w:p w14:paraId="5853A9D1" w14:textId="169385B0" w:rsidR="00545634" w:rsidRPr="0048257C" w:rsidRDefault="002A3FA9" w:rsidP="004D76A8">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在</w:t>
      </w:r>
      <w:r w:rsidR="0090457D">
        <w:rPr>
          <w:rFonts w:cstheme="minorHAnsi" w:hint="eastAsia"/>
          <w:sz w:val="24"/>
          <w:szCs w:val="24"/>
          <w:lang w:eastAsia="zh-CN"/>
        </w:rPr>
        <w:t>需要为</w:t>
      </w:r>
      <w:r w:rsidRPr="0048257C">
        <w:rPr>
          <w:rFonts w:cstheme="minorHAnsi" w:hint="eastAsia"/>
          <w:sz w:val="24"/>
          <w:szCs w:val="24"/>
          <w:lang w:eastAsia="zh-CN"/>
        </w:rPr>
        <w:t>游客</w:t>
      </w:r>
      <w:r w:rsidR="0090457D">
        <w:rPr>
          <w:rFonts w:cstheme="minorHAnsi" w:hint="eastAsia"/>
          <w:sz w:val="24"/>
          <w:szCs w:val="24"/>
          <w:lang w:eastAsia="zh-CN"/>
        </w:rPr>
        <w:t>建造</w:t>
      </w:r>
      <w:r w:rsidRPr="0048257C">
        <w:rPr>
          <w:rFonts w:cstheme="minorHAnsi" w:hint="eastAsia"/>
          <w:sz w:val="24"/>
          <w:szCs w:val="24"/>
          <w:lang w:eastAsia="zh-CN"/>
        </w:rPr>
        <w:t>食宿设施的地方，开发商</w:t>
      </w:r>
      <w:r w:rsidR="0099015C" w:rsidRPr="0048257C">
        <w:rPr>
          <w:rFonts w:cstheme="minorHAnsi" w:hint="eastAsia"/>
          <w:sz w:val="24"/>
          <w:szCs w:val="24"/>
          <w:lang w:eastAsia="zh-CN"/>
        </w:rPr>
        <w:t>或</w:t>
      </w:r>
      <w:r w:rsidRPr="0048257C">
        <w:rPr>
          <w:rFonts w:cstheme="minorHAnsi" w:hint="eastAsia"/>
          <w:sz w:val="24"/>
          <w:szCs w:val="24"/>
          <w:lang w:eastAsia="zh-CN"/>
        </w:rPr>
        <w:t>建筑师应</w:t>
      </w:r>
      <w:r w:rsidR="0099015C" w:rsidRPr="0048257C">
        <w:rPr>
          <w:rFonts w:cstheme="minorHAnsi" w:hint="eastAsia"/>
          <w:sz w:val="24"/>
          <w:szCs w:val="24"/>
          <w:lang w:eastAsia="zh-CN"/>
        </w:rPr>
        <w:t>遵循</w:t>
      </w:r>
      <w:r w:rsidRPr="0048257C">
        <w:rPr>
          <w:rFonts w:cstheme="minorHAnsi" w:hint="eastAsia"/>
          <w:sz w:val="24"/>
          <w:szCs w:val="24"/>
          <w:lang w:eastAsia="zh-CN"/>
        </w:rPr>
        <w:t>以下原则：</w:t>
      </w:r>
    </w:p>
    <w:p w14:paraId="1CA6A4EC" w14:textId="35C12AC3" w:rsidR="00545634" w:rsidRPr="0048257C" w:rsidRDefault="00A74520" w:rsidP="001D1C00">
      <w:pPr>
        <w:pStyle w:val="a9"/>
        <w:numPr>
          <w:ilvl w:val="0"/>
          <w:numId w:val="12"/>
        </w:numPr>
        <w:jc w:val="both"/>
        <w:rPr>
          <w:rFonts w:cstheme="minorHAnsi"/>
          <w:sz w:val="24"/>
          <w:szCs w:val="24"/>
          <w:lang w:eastAsia="zh-CN"/>
        </w:rPr>
      </w:pPr>
      <w:r>
        <w:rPr>
          <w:rFonts w:cstheme="minorHAnsi" w:hint="eastAsia"/>
          <w:sz w:val="24"/>
          <w:szCs w:val="24"/>
          <w:lang w:eastAsia="zh-CN"/>
        </w:rPr>
        <w:t>融入</w:t>
      </w:r>
      <w:r w:rsidR="002A3FA9" w:rsidRPr="0048257C">
        <w:rPr>
          <w:rFonts w:cstheme="minorHAnsi" w:hint="eastAsia"/>
          <w:sz w:val="24"/>
          <w:szCs w:val="24"/>
          <w:lang w:eastAsia="zh-CN"/>
        </w:rPr>
        <w:t>自然景观</w:t>
      </w:r>
      <w:r>
        <w:rPr>
          <w:rFonts w:cstheme="minorHAnsi" w:hint="eastAsia"/>
          <w:sz w:val="24"/>
          <w:szCs w:val="24"/>
          <w:lang w:eastAsia="zh-CN"/>
        </w:rPr>
        <w:t>特点</w:t>
      </w:r>
      <w:r w:rsidR="002A3FA9" w:rsidRPr="0048257C">
        <w:rPr>
          <w:rFonts w:cstheme="minorHAnsi" w:hint="eastAsia"/>
          <w:sz w:val="24"/>
          <w:szCs w:val="24"/>
          <w:lang w:eastAsia="zh-CN"/>
        </w:rPr>
        <w:t>。尽可能降低建筑物和灯光对周边地区和保护</w:t>
      </w:r>
      <w:r w:rsidR="0099015C" w:rsidRPr="0048257C">
        <w:rPr>
          <w:rFonts w:cstheme="minorHAnsi" w:hint="eastAsia"/>
          <w:sz w:val="24"/>
          <w:szCs w:val="24"/>
          <w:lang w:eastAsia="zh-CN"/>
        </w:rPr>
        <w:t>地</w:t>
      </w:r>
      <w:r w:rsidR="002A3FA9" w:rsidRPr="0048257C">
        <w:rPr>
          <w:rFonts w:cstheme="minorHAnsi" w:hint="eastAsia"/>
          <w:sz w:val="24"/>
          <w:szCs w:val="24"/>
          <w:lang w:eastAsia="zh-CN"/>
        </w:rPr>
        <w:t>游客的视觉影响。</w:t>
      </w:r>
    </w:p>
    <w:p w14:paraId="4011BE16" w14:textId="3625985F" w:rsidR="00545634" w:rsidRPr="0048257C" w:rsidRDefault="00A74520" w:rsidP="001D1C00">
      <w:pPr>
        <w:pStyle w:val="a9"/>
        <w:numPr>
          <w:ilvl w:val="0"/>
          <w:numId w:val="12"/>
        </w:numPr>
        <w:jc w:val="both"/>
        <w:rPr>
          <w:rFonts w:cstheme="minorHAnsi"/>
          <w:sz w:val="24"/>
          <w:szCs w:val="24"/>
          <w:lang w:eastAsia="zh-CN"/>
        </w:rPr>
      </w:pPr>
      <w:r w:rsidRPr="0048257C">
        <w:rPr>
          <w:rFonts w:cstheme="minorHAnsi" w:hint="eastAsia"/>
          <w:sz w:val="24"/>
          <w:szCs w:val="24"/>
          <w:lang w:eastAsia="zh-CN"/>
        </w:rPr>
        <w:t>合理设计</w:t>
      </w:r>
      <w:r w:rsidR="002A3FA9" w:rsidRPr="0048257C">
        <w:rPr>
          <w:rFonts w:cstheme="minorHAnsi" w:hint="eastAsia"/>
          <w:sz w:val="24"/>
          <w:szCs w:val="24"/>
          <w:lang w:eastAsia="zh-CN"/>
        </w:rPr>
        <w:t>建筑物</w:t>
      </w:r>
      <w:r>
        <w:rPr>
          <w:rFonts w:cstheme="minorHAnsi" w:hint="eastAsia"/>
          <w:sz w:val="24"/>
          <w:szCs w:val="24"/>
          <w:lang w:eastAsia="zh-CN"/>
        </w:rPr>
        <w:t>，</w:t>
      </w:r>
      <w:r w:rsidR="002A3FA9" w:rsidRPr="0048257C">
        <w:rPr>
          <w:rFonts w:cstheme="minorHAnsi" w:hint="eastAsia"/>
          <w:sz w:val="24"/>
          <w:szCs w:val="24"/>
          <w:lang w:eastAsia="zh-CN"/>
        </w:rPr>
        <w:t>优化</w:t>
      </w:r>
      <w:r>
        <w:rPr>
          <w:rFonts w:cstheme="minorHAnsi" w:hint="eastAsia"/>
          <w:sz w:val="24"/>
          <w:szCs w:val="24"/>
          <w:lang w:eastAsia="zh-CN"/>
        </w:rPr>
        <w:t>利用</w:t>
      </w:r>
      <w:r w:rsidR="002A3FA9" w:rsidRPr="0048257C">
        <w:rPr>
          <w:rFonts w:cstheme="minorHAnsi" w:hint="eastAsia"/>
          <w:sz w:val="24"/>
          <w:szCs w:val="24"/>
          <w:lang w:eastAsia="zh-CN"/>
        </w:rPr>
        <w:t>自然资源（例如光</w:t>
      </w:r>
      <w:r w:rsidR="0099015C" w:rsidRPr="0048257C">
        <w:rPr>
          <w:rFonts w:cstheme="minorHAnsi" w:hint="eastAsia"/>
          <w:sz w:val="24"/>
          <w:szCs w:val="24"/>
          <w:lang w:eastAsia="zh-CN"/>
        </w:rPr>
        <w:t>、</w:t>
      </w:r>
      <w:r w:rsidR="002A3FA9" w:rsidRPr="0048257C">
        <w:rPr>
          <w:rFonts w:cstheme="minorHAnsi" w:hint="eastAsia"/>
          <w:sz w:val="24"/>
          <w:szCs w:val="24"/>
          <w:lang w:eastAsia="zh-CN"/>
        </w:rPr>
        <w:t>气流</w:t>
      </w:r>
      <w:r w:rsidR="0099015C" w:rsidRPr="0048257C">
        <w:rPr>
          <w:rFonts w:cstheme="minorHAnsi" w:hint="eastAsia"/>
          <w:sz w:val="24"/>
          <w:szCs w:val="24"/>
          <w:lang w:eastAsia="zh-CN"/>
        </w:rPr>
        <w:t>、</w:t>
      </w:r>
      <w:r w:rsidR="002A3FA9" w:rsidRPr="0048257C">
        <w:rPr>
          <w:rFonts w:cstheme="minorHAnsi" w:hint="eastAsia"/>
          <w:sz w:val="24"/>
          <w:szCs w:val="24"/>
          <w:lang w:eastAsia="zh-CN"/>
        </w:rPr>
        <w:t>阳光</w:t>
      </w:r>
      <w:r w:rsidR="0099015C" w:rsidRPr="0048257C">
        <w:rPr>
          <w:rFonts w:cstheme="minorHAnsi" w:hint="eastAsia"/>
          <w:sz w:val="24"/>
          <w:szCs w:val="24"/>
          <w:lang w:eastAsia="zh-CN"/>
        </w:rPr>
        <w:t>、</w:t>
      </w:r>
      <w:r w:rsidR="00400CDB">
        <w:rPr>
          <w:rFonts w:cstheme="minorHAnsi" w:hint="eastAsia"/>
          <w:sz w:val="24"/>
          <w:szCs w:val="24"/>
          <w:lang w:eastAsia="zh-CN"/>
        </w:rPr>
        <w:t>遮阴</w:t>
      </w:r>
      <w:r w:rsidR="0099015C" w:rsidRPr="0048257C">
        <w:rPr>
          <w:rFonts w:cstheme="minorHAnsi" w:hint="eastAsia"/>
          <w:sz w:val="24"/>
          <w:szCs w:val="24"/>
          <w:lang w:eastAsia="zh-CN"/>
        </w:rPr>
        <w:t>、</w:t>
      </w:r>
      <w:r w:rsidR="00400CDB">
        <w:rPr>
          <w:rFonts w:cstheme="minorHAnsi" w:hint="eastAsia"/>
          <w:sz w:val="24"/>
          <w:szCs w:val="24"/>
          <w:lang w:eastAsia="zh-CN"/>
        </w:rPr>
        <w:t>温度</w:t>
      </w:r>
      <w:r w:rsidR="002A3FA9" w:rsidRPr="0048257C">
        <w:rPr>
          <w:rFonts w:cstheme="minorHAnsi" w:hint="eastAsia"/>
          <w:sz w:val="24"/>
          <w:szCs w:val="24"/>
          <w:lang w:eastAsia="zh-CN"/>
        </w:rPr>
        <w:t>调节）。</w:t>
      </w:r>
    </w:p>
    <w:p w14:paraId="03B62F5B" w14:textId="1EE48A01" w:rsidR="00545634" w:rsidRPr="0048257C" w:rsidRDefault="002A3FA9" w:rsidP="001D1C00">
      <w:pPr>
        <w:pStyle w:val="a9"/>
        <w:numPr>
          <w:ilvl w:val="0"/>
          <w:numId w:val="12"/>
        </w:numPr>
        <w:jc w:val="both"/>
        <w:rPr>
          <w:rFonts w:cstheme="minorHAnsi"/>
          <w:sz w:val="24"/>
          <w:szCs w:val="24"/>
          <w:lang w:eastAsia="zh-CN"/>
        </w:rPr>
      </w:pPr>
      <w:r w:rsidRPr="0048257C">
        <w:rPr>
          <w:rFonts w:cstheme="minorHAnsi" w:hint="eastAsia"/>
          <w:sz w:val="24"/>
          <w:szCs w:val="24"/>
          <w:lang w:eastAsia="zh-CN"/>
        </w:rPr>
        <w:t>遵循文化价值观。根据当地社区的建筑主题进行设计。</w:t>
      </w:r>
    </w:p>
    <w:p w14:paraId="7F4375F8" w14:textId="7CD3071A" w:rsidR="00545634" w:rsidRPr="0048257C" w:rsidRDefault="00A74520" w:rsidP="001D1C00">
      <w:pPr>
        <w:pStyle w:val="a9"/>
        <w:numPr>
          <w:ilvl w:val="0"/>
          <w:numId w:val="12"/>
        </w:numPr>
        <w:jc w:val="both"/>
        <w:rPr>
          <w:rFonts w:cstheme="minorHAnsi"/>
          <w:sz w:val="24"/>
          <w:szCs w:val="24"/>
          <w:lang w:eastAsia="zh-CN"/>
        </w:rPr>
      </w:pPr>
      <w:r>
        <w:rPr>
          <w:rFonts w:cstheme="minorHAnsi" w:hint="eastAsia"/>
          <w:sz w:val="24"/>
          <w:szCs w:val="24"/>
          <w:lang w:eastAsia="zh-CN"/>
        </w:rPr>
        <w:t>合理</w:t>
      </w:r>
      <w:r w:rsidR="002A3FA9" w:rsidRPr="0048257C">
        <w:rPr>
          <w:rFonts w:cstheme="minorHAnsi" w:hint="eastAsia"/>
          <w:sz w:val="24"/>
          <w:szCs w:val="24"/>
          <w:lang w:eastAsia="zh-CN"/>
        </w:rPr>
        <w:t>设计</w:t>
      </w:r>
      <w:r>
        <w:rPr>
          <w:rFonts w:cstheme="minorHAnsi" w:hint="eastAsia"/>
          <w:sz w:val="24"/>
          <w:szCs w:val="24"/>
          <w:lang w:eastAsia="zh-CN"/>
        </w:rPr>
        <w:t>，使在建筑物</w:t>
      </w:r>
      <w:r w:rsidRPr="0048257C">
        <w:rPr>
          <w:rFonts w:cstheme="minorHAnsi" w:hint="eastAsia"/>
          <w:sz w:val="24"/>
          <w:szCs w:val="24"/>
          <w:lang w:eastAsia="zh-CN"/>
        </w:rPr>
        <w:t>整个生命周期内，</w:t>
      </w:r>
      <w:r>
        <w:rPr>
          <w:rFonts w:cstheme="minorHAnsi" w:hint="eastAsia"/>
          <w:sz w:val="24"/>
          <w:szCs w:val="24"/>
          <w:lang w:eastAsia="zh-CN"/>
        </w:rPr>
        <w:t>最小化</w:t>
      </w:r>
      <w:r w:rsidR="002A3FA9" w:rsidRPr="0048257C">
        <w:rPr>
          <w:rFonts w:cstheme="minorHAnsi" w:hint="eastAsia"/>
          <w:sz w:val="24"/>
          <w:szCs w:val="24"/>
          <w:lang w:eastAsia="zh-CN"/>
        </w:rPr>
        <w:t>资源消耗（即在</w:t>
      </w:r>
      <w:r>
        <w:rPr>
          <w:rFonts w:cstheme="minorHAnsi" w:hint="eastAsia"/>
          <w:sz w:val="24"/>
          <w:szCs w:val="24"/>
          <w:lang w:eastAsia="zh-CN"/>
        </w:rPr>
        <w:t>建造</w:t>
      </w:r>
      <w:r w:rsidR="002A3FA9" w:rsidRPr="0048257C">
        <w:rPr>
          <w:rFonts w:cstheme="minorHAnsi" w:hint="eastAsia"/>
          <w:sz w:val="24"/>
          <w:szCs w:val="24"/>
          <w:lang w:eastAsia="zh-CN"/>
        </w:rPr>
        <w:t>过程中使用可回收</w:t>
      </w:r>
      <w:r w:rsidR="00A2056E" w:rsidRPr="0048257C">
        <w:rPr>
          <w:rFonts w:cstheme="minorHAnsi" w:hint="eastAsia"/>
          <w:sz w:val="24"/>
          <w:szCs w:val="24"/>
          <w:lang w:eastAsia="zh-CN"/>
        </w:rPr>
        <w:t>、</w:t>
      </w:r>
      <w:r w:rsidR="002A3FA9" w:rsidRPr="0048257C">
        <w:rPr>
          <w:rFonts w:cstheme="minorHAnsi" w:hint="eastAsia"/>
          <w:sz w:val="24"/>
          <w:szCs w:val="24"/>
          <w:lang w:eastAsia="zh-CN"/>
        </w:rPr>
        <w:t>可重复使用或可分解的材料）。</w:t>
      </w:r>
    </w:p>
    <w:p w14:paraId="5A11A8F9" w14:textId="52281D38" w:rsidR="00545634" w:rsidRPr="0048257C" w:rsidRDefault="00A74520" w:rsidP="001D1C00">
      <w:pPr>
        <w:pStyle w:val="a9"/>
        <w:numPr>
          <w:ilvl w:val="0"/>
          <w:numId w:val="12"/>
        </w:numPr>
        <w:jc w:val="both"/>
        <w:rPr>
          <w:rFonts w:cstheme="minorHAnsi"/>
          <w:sz w:val="24"/>
          <w:szCs w:val="24"/>
          <w:lang w:eastAsia="zh-CN"/>
        </w:rPr>
      </w:pPr>
      <w:r>
        <w:rPr>
          <w:rFonts w:cstheme="minorHAnsi" w:hint="eastAsia"/>
          <w:sz w:val="24"/>
          <w:szCs w:val="24"/>
          <w:lang w:eastAsia="zh-CN"/>
        </w:rPr>
        <w:t>努力实现</w:t>
      </w:r>
      <w:r w:rsidR="002A3FA9" w:rsidRPr="0048257C">
        <w:rPr>
          <w:rFonts w:cstheme="minorHAnsi" w:hint="eastAsia"/>
          <w:sz w:val="24"/>
          <w:szCs w:val="24"/>
          <w:lang w:eastAsia="zh-CN"/>
        </w:rPr>
        <w:t>能源和</w:t>
      </w:r>
      <w:r w:rsidR="0099015C" w:rsidRPr="0048257C">
        <w:rPr>
          <w:rFonts w:cstheme="minorHAnsi" w:hint="eastAsia"/>
          <w:sz w:val="24"/>
          <w:szCs w:val="24"/>
          <w:lang w:eastAsia="zh-CN"/>
        </w:rPr>
        <w:t>水</w:t>
      </w:r>
      <w:r>
        <w:rPr>
          <w:rFonts w:cstheme="minorHAnsi" w:hint="eastAsia"/>
          <w:sz w:val="24"/>
          <w:szCs w:val="24"/>
          <w:lang w:eastAsia="zh-CN"/>
        </w:rPr>
        <w:t>的高效利用</w:t>
      </w:r>
      <w:r w:rsidR="002A3FA9" w:rsidRPr="0048257C">
        <w:rPr>
          <w:rFonts w:cstheme="minorHAnsi" w:hint="eastAsia"/>
          <w:sz w:val="24"/>
          <w:szCs w:val="24"/>
          <w:lang w:eastAsia="zh-CN"/>
        </w:rPr>
        <w:t>（如水的再利用和</w:t>
      </w:r>
      <w:r>
        <w:rPr>
          <w:rFonts w:cstheme="minorHAnsi" w:hint="eastAsia"/>
          <w:sz w:val="24"/>
          <w:szCs w:val="24"/>
          <w:lang w:eastAsia="zh-CN"/>
        </w:rPr>
        <w:t>太阳能等</w:t>
      </w:r>
      <w:r w:rsidR="002A3FA9" w:rsidRPr="0048257C">
        <w:rPr>
          <w:rFonts w:cstheme="minorHAnsi" w:hint="eastAsia"/>
          <w:sz w:val="24"/>
          <w:szCs w:val="24"/>
          <w:lang w:eastAsia="zh-CN"/>
        </w:rPr>
        <w:t>可持续能源的</w:t>
      </w:r>
      <w:r w:rsidR="0099015C" w:rsidRPr="0048257C">
        <w:rPr>
          <w:rFonts w:cstheme="minorHAnsi" w:hint="eastAsia"/>
          <w:sz w:val="24"/>
          <w:szCs w:val="24"/>
          <w:lang w:eastAsia="zh-CN"/>
        </w:rPr>
        <w:t>利</w:t>
      </w:r>
      <w:r w:rsidR="002A3FA9" w:rsidRPr="0048257C">
        <w:rPr>
          <w:rFonts w:cstheme="minorHAnsi" w:hint="eastAsia"/>
          <w:sz w:val="24"/>
          <w:szCs w:val="24"/>
          <w:lang w:eastAsia="zh-CN"/>
        </w:rPr>
        <w:t>用）。</w:t>
      </w:r>
    </w:p>
    <w:p w14:paraId="728C384A" w14:textId="4CD55E56" w:rsidR="00545634" w:rsidRPr="0048257C" w:rsidRDefault="00A74520" w:rsidP="001D1C00">
      <w:pPr>
        <w:pStyle w:val="a9"/>
        <w:numPr>
          <w:ilvl w:val="0"/>
          <w:numId w:val="12"/>
        </w:numPr>
        <w:jc w:val="both"/>
        <w:rPr>
          <w:rFonts w:cstheme="minorHAnsi"/>
          <w:sz w:val="24"/>
          <w:szCs w:val="24"/>
          <w:lang w:eastAsia="zh-CN"/>
        </w:rPr>
      </w:pPr>
      <w:r>
        <w:rPr>
          <w:rFonts w:cstheme="minorHAnsi" w:hint="eastAsia"/>
          <w:sz w:val="24"/>
          <w:szCs w:val="24"/>
          <w:lang w:eastAsia="zh-CN"/>
        </w:rPr>
        <w:t>用保护地设施来展示</w:t>
      </w:r>
      <w:r w:rsidR="002A3FA9" w:rsidRPr="0048257C">
        <w:rPr>
          <w:rFonts w:cstheme="minorHAnsi" w:hint="eastAsia"/>
          <w:sz w:val="24"/>
          <w:szCs w:val="24"/>
          <w:lang w:eastAsia="zh-CN"/>
        </w:rPr>
        <w:t>绿色建筑技术。</w:t>
      </w:r>
    </w:p>
    <w:p w14:paraId="085854F0" w14:textId="47E3ADA0" w:rsidR="00545634" w:rsidRPr="0048257C" w:rsidRDefault="002A3FA9" w:rsidP="001D1C00">
      <w:pPr>
        <w:pStyle w:val="a9"/>
        <w:numPr>
          <w:ilvl w:val="0"/>
          <w:numId w:val="12"/>
        </w:numPr>
        <w:jc w:val="both"/>
        <w:rPr>
          <w:rFonts w:cstheme="minorHAnsi"/>
          <w:sz w:val="24"/>
          <w:szCs w:val="24"/>
          <w:lang w:eastAsia="zh-CN"/>
        </w:rPr>
      </w:pPr>
      <w:r w:rsidRPr="0048257C">
        <w:rPr>
          <w:rFonts w:cstheme="minorHAnsi" w:hint="eastAsia"/>
          <w:sz w:val="24"/>
          <w:szCs w:val="24"/>
          <w:lang w:eastAsia="zh-CN"/>
        </w:rPr>
        <w:t>提供残疾人可以使用的设施。</w:t>
      </w:r>
    </w:p>
    <w:p w14:paraId="22569883" w14:textId="7560F436" w:rsidR="00545634" w:rsidRPr="0048257C" w:rsidRDefault="002A3FA9" w:rsidP="00D40151">
      <w:pPr>
        <w:pStyle w:val="3"/>
        <w:rPr>
          <w:lang w:eastAsia="zh-CN"/>
        </w:rPr>
      </w:pPr>
      <w:bookmarkStart w:id="9" w:name="_Toc15938965"/>
      <w:r w:rsidRPr="0048257C">
        <w:rPr>
          <w:rFonts w:hint="eastAsia"/>
          <w:lang w:eastAsia="zh-CN"/>
        </w:rPr>
        <w:t>5.</w:t>
      </w:r>
      <w:r w:rsidR="003D506C" w:rsidRPr="0048257C">
        <w:rPr>
          <w:lang w:eastAsia="zh-CN"/>
        </w:rPr>
        <w:t xml:space="preserve"> </w:t>
      </w:r>
      <w:r w:rsidRPr="0048257C">
        <w:rPr>
          <w:rFonts w:hint="eastAsia"/>
          <w:lang w:eastAsia="zh-CN"/>
        </w:rPr>
        <w:t>生态旅游</w:t>
      </w:r>
      <w:r w:rsidR="0099015C" w:rsidRPr="0048257C">
        <w:rPr>
          <w:rFonts w:hint="eastAsia"/>
          <w:lang w:eastAsia="zh-CN"/>
        </w:rPr>
        <w:t>经营</w:t>
      </w:r>
      <w:r w:rsidRPr="0048257C">
        <w:rPr>
          <w:rFonts w:hint="eastAsia"/>
          <w:lang w:eastAsia="zh-CN"/>
        </w:rPr>
        <w:t>活动</w:t>
      </w:r>
      <w:bookmarkEnd w:id="9"/>
    </w:p>
    <w:p w14:paraId="1313E3A3" w14:textId="2385B05C" w:rsidR="00545634" w:rsidRPr="0048257C" w:rsidRDefault="002A3FA9" w:rsidP="00406E6D">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生态旅游的运营和活动在促进游客与大自然和保护</w:t>
      </w:r>
      <w:r w:rsidR="0099015C" w:rsidRPr="0048257C">
        <w:rPr>
          <w:rFonts w:cstheme="minorHAnsi" w:hint="eastAsia"/>
          <w:sz w:val="24"/>
          <w:szCs w:val="24"/>
          <w:lang w:eastAsia="zh-CN"/>
        </w:rPr>
        <w:t>地</w:t>
      </w:r>
      <w:r w:rsidRPr="0048257C">
        <w:rPr>
          <w:rFonts w:cstheme="minorHAnsi" w:hint="eastAsia"/>
          <w:sz w:val="24"/>
          <w:szCs w:val="24"/>
          <w:lang w:eastAsia="zh-CN"/>
        </w:rPr>
        <w:t>“联系”的过程中起着重要作用。生态旅游与环境教育之间存在着密切的联系，因此</w:t>
      </w:r>
      <w:r w:rsidR="006020EF" w:rsidRPr="0048257C">
        <w:rPr>
          <w:rFonts w:cstheme="minorHAnsi" w:hint="eastAsia"/>
          <w:sz w:val="24"/>
          <w:szCs w:val="24"/>
          <w:lang w:eastAsia="zh-CN"/>
        </w:rPr>
        <w:t>本指南</w:t>
      </w:r>
      <w:r w:rsidRPr="0048257C">
        <w:rPr>
          <w:rFonts w:cstheme="minorHAnsi" w:hint="eastAsia"/>
          <w:sz w:val="24"/>
          <w:szCs w:val="24"/>
          <w:lang w:eastAsia="zh-CN"/>
        </w:rPr>
        <w:t>需要</w:t>
      </w:r>
      <w:r w:rsidR="0099015C" w:rsidRPr="0048257C">
        <w:rPr>
          <w:rFonts w:cstheme="minorHAnsi" w:hint="eastAsia"/>
          <w:sz w:val="24"/>
          <w:szCs w:val="24"/>
          <w:lang w:eastAsia="zh-CN"/>
        </w:rPr>
        <w:t>结合周</w:t>
      </w:r>
      <w:r w:rsidR="003D506C" w:rsidRPr="0048257C">
        <w:rPr>
          <w:rFonts w:cstheme="minorHAnsi" w:hint="eastAsia"/>
          <w:sz w:val="24"/>
          <w:szCs w:val="24"/>
          <w:lang w:eastAsia="zh-CN"/>
        </w:rPr>
        <w:t>亭亭</w:t>
      </w:r>
      <w:r w:rsidRPr="0048257C">
        <w:rPr>
          <w:rFonts w:cstheme="minorHAnsi" w:hint="eastAsia"/>
          <w:sz w:val="24"/>
          <w:szCs w:val="24"/>
          <w:lang w:eastAsia="zh-CN"/>
        </w:rPr>
        <w:t>等人（</w:t>
      </w:r>
      <w:r w:rsidRPr="0048257C">
        <w:rPr>
          <w:rFonts w:cstheme="minorHAnsi" w:hint="eastAsia"/>
          <w:sz w:val="24"/>
          <w:szCs w:val="24"/>
          <w:lang w:eastAsia="zh-CN"/>
        </w:rPr>
        <w:t>2018</w:t>
      </w:r>
      <w:r w:rsidRPr="0048257C">
        <w:rPr>
          <w:rFonts w:cstheme="minorHAnsi" w:hint="eastAsia"/>
          <w:sz w:val="24"/>
          <w:szCs w:val="24"/>
          <w:lang w:eastAsia="zh-CN"/>
        </w:rPr>
        <w:t>）的环境教育指南一起阅读。</w:t>
      </w:r>
    </w:p>
    <w:p w14:paraId="033314F9" w14:textId="7F91A027" w:rsidR="00545634" w:rsidRPr="0048257C" w:rsidRDefault="000962B5" w:rsidP="000962B5">
      <w:pPr>
        <w:pStyle w:val="a9"/>
        <w:ind w:left="0" w:firstLineChars="200" w:firstLine="480"/>
        <w:jc w:val="both"/>
        <w:rPr>
          <w:rFonts w:cstheme="minorHAnsi"/>
          <w:sz w:val="24"/>
          <w:szCs w:val="24"/>
          <w:lang w:eastAsia="zh-CN"/>
        </w:rPr>
      </w:pPr>
      <w:r>
        <w:rPr>
          <w:rFonts w:cstheme="minorHAnsi" w:hint="eastAsia"/>
          <w:sz w:val="24"/>
          <w:szCs w:val="24"/>
          <w:lang w:eastAsia="zh-CN"/>
        </w:rPr>
        <w:lastRenderedPageBreak/>
        <w:t>对</w:t>
      </w:r>
      <w:r w:rsidR="002A3FA9" w:rsidRPr="0048257C">
        <w:rPr>
          <w:rFonts w:cstheme="minorHAnsi" w:hint="eastAsia"/>
          <w:sz w:val="24"/>
          <w:szCs w:val="24"/>
          <w:lang w:eastAsia="zh-CN"/>
        </w:rPr>
        <w:t>生态旅游活动的需求因人而异，但当提供一系列有趣的活动时，游客往往会利用它们。通过这种方式，游客被“吸引”进入“网络”</w:t>
      </w:r>
      <w:r w:rsidR="006020EF" w:rsidRPr="0048257C">
        <w:rPr>
          <w:rFonts w:cstheme="minorHAnsi" w:hint="eastAsia"/>
          <w:sz w:val="24"/>
          <w:szCs w:val="24"/>
          <w:lang w:eastAsia="zh-CN"/>
        </w:rPr>
        <w:t>的意识中</w:t>
      </w:r>
      <w:r w:rsidR="002A3FA9" w:rsidRPr="0048257C">
        <w:rPr>
          <w:rFonts w:cstheme="minorHAnsi" w:hint="eastAsia"/>
          <w:sz w:val="24"/>
          <w:szCs w:val="24"/>
          <w:lang w:eastAsia="zh-CN"/>
        </w:rPr>
        <w:t>，</w:t>
      </w:r>
      <w:r w:rsidR="006020EF" w:rsidRPr="0048257C">
        <w:rPr>
          <w:rFonts w:cstheme="minorHAnsi" w:hint="eastAsia"/>
          <w:sz w:val="24"/>
          <w:szCs w:val="24"/>
          <w:lang w:eastAsia="zh-CN"/>
        </w:rPr>
        <w:t>他们</w:t>
      </w:r>
      <w:r>
        <w:rPr>
          <w:rFonts w:cstheme="minorHAnsi" w:hint="eastAsia"/>
          <w:sz w:val="24"/>
          <w:szCs w:val="24"/>
          <w:lang w:eastAsia="zh-CN"/>
        </w:rPr>
        <w:t>回到家后，</w:t>
      </w:r>
      <w:r w:rsidR="006020EF" w:rsidRPr="0048257C">
        <w:rPr>
          <w:rFonts w:cstheme="minorHAnsi" w:hint="eastAsia"/>
          <w:sz w:val="24"/>
          <w:szCs w:val="24"/>
          <w:lang w:eastAsia="zh-CN"/>
        </w:rPr>
        <w:t>就会比常人更了解情况</w:t>
      </w:r>
      <w:r w:rsidR="002A3FA9" w:rsidRPr="0048257C">
        <w:rPr>
          <w:rFonts w:cstheme="minorHAnsi" w:hint="eastAsia"/>
          <w:sz w:val="24"/>
          <w:szCs w:val="24"/>
          <w:lang w:eastAsia="zh-CN"/>
        </w:rPr>
        <w:t>，将</w:t>
      </w:r>
      <w:r w:rsidR="006020EF" w:rsidRPr="0048257C">
        <w:rPr>
          <w:rFonts w:cstheme="minorHAnsi" w:hint="eastAsia"/>
          <w:sz w:val="24"/>
          <w:szCs w:val="24"/>
          <w:lang w:eastAsia="zh-CN"/>
        </w:rPr>
        <w:t>会给予</w:t>
      </w:r>
      <w:r w:rsidR="002A3FA9" w:rsidRPr="0048257C">
        <w:rPr>
          <w:rFonts w:cstheme="minorHAnsi" w:hint="eastAsia"/>
          <w:sz w:val="24"/>
          <w:szCs w:val="24"/>
          <w:lang w:eastAsia="zh-CN"/>
        </w:rPr>
        <w:t>自然保护</w:t>
      </w:r>
      <w:r w:rsidR="006020EF" w:rsidRPr="0048257C">
        <w:rPr>
          <w:rFonts w:cstheme="minorHAnsi" w:hint="eastAsia"/>
          <w:sz w:val="24"/>
          <w:szCs w:val="24"/>
          <w:lang w:eastAsia="zh-CN"/>
        </w:rPr>
        <w:t>地</w:t>
      </w:r>
      <w:r w:rsidR="002A3FA9" w:rsidRPr="0048257C">
        <w:rPr>
          <w:rFonts w:cstheme="minorHAnsi" w:hint="eastAsia"/>
          <w:sz w:val="24"/>
          <w:szCs w:val="24"/>
          <w:lang w:eastAsia="zh-CN"/>
        </w:rPr>
        <w:t>更多支持。</w:t>
      </w:r>
    </w:p>
    <w:p w14:paraId="0E13E8D9" w14:textId="4ADBF746" w:rsidR="00545634" w:rsidRPr="0048257C" w:rsidRDefault="002A3FA9" w:rsidP="000962B5">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根据保护</w:t>
      </w:r>
      <w:r w:rsidR="006020EF" w:rsidRPr="0048257C">
        <w:rPr>
          <w:rFonts w:cstheme="minorHAnsi" w:hint="eastAsia"/>
          <w:sz w:val="24"/>
          <w:szCs w:val="24"/>
          <w:lang w:eastAsia="zh-CN"/>
        </w:rPr>
        <w:t>地</w:t>
      </w:r>
      <w:r w:rsidRPr="0048257C">
        <w:rPr>
          <w:rFonts w:cstheme="minorHAnsi" w:hint="eastAsia"/>
          <w:sz w:val="24"/>
          <w:szCs w:val="24"/>
          <w:lang w:eastAsia="zh-CN"/>
        </w:rPr>
        <w:t>分区</w:t>
      </w:r>
      <w:r w:rsidR="006020EF" w:rsidRPr="0048257C">
        <w:rPr>
          <w:rFonts w:cstheme="minorHAnsi" w:hint="eastAsia"/>
          <w:sz w:val="24"/>
          <w:szCs w:val="24"/>
          <w:lang w:eastAsia="zh-CN"/>
        </w:rPr>
        <w:t>规划</w:t>
      </w:r>
      <w:r w:rsidRPr="0048257C">
        <w:rPr>
          <w:rFonts w:cstheme="minorHAnsi" w:hint="eastAsia"/>
          <w:sz w:val="24"/>
          <w:szCs w:val="24"/>
          <w:lang w:eastAsia="zh-CN"/>
        </w:rPr>
        <w:t>，可以考虑以下生态旅游活动：</w:t>
      </w:r>
    </w:p>
    <w:p w14:paraId="2CD87598" w14:textId="28CBCC5F" w:rsidR="00545634" w:rsidRPr="0048257C" w:rsidRDefault="00F0019E" w:rsidP="001D1C00">
      <w:pPr>
        <w:pStyle w:val="a9"/>
        <w:numPr>
          <w:ilvl w:val="0"/>
          <w:numId w:val="14"/>
        </w:numPr>
        <w:jc w:val="both"/>
        <w:rPr>
          <w:rFonts w:cstheme="minorHAnsi"/>
          <w:sz w:val="24"/>
          <w:szCs w:val="24"/>
          <w:lang w:eastAsia="zh-CN"/>
        </w:rPr>
      </w:pPr>
      <w:r w:rsidRPr="00E43D96">
        <w:rPr>
          <w:rFonts w:cstheme="minorHAnsi" w:hint="eastAsia"/>
          <w:b/>
          <w:sz w:val="24"/>
          <w:szCs w:val="24"/>
          <w:lang w:eastAsia="zh-CN"/>
        </w:rPr>
        <w:t>周边</w:t>
      </w:r>
      <w:r w:rsidR="002A3FA9" w:rsidRPr="00E43D96">
        <w:rPr>
          <w:rFonts w:cstheme="minorHAnsi" w:hint="eastAsia"/>
          <w:b/>
          <w:sz w:val="24"/>
          <w:szCs w:val="24"/>
          <w:lang w:eastAsia="zh-CN"/>
        </w:rPr>
        <w:t>社区的食宿</w:t>
      </w:r>
      <w:r w:rsidR="002A3FA9" w:rsidRPr="0048257C">
        <w:rPr>
          <w:rFonts w:cstheme="minorHAnsi" w:hint="eastAsia"/>
          <w:sz w:val="24"/>
          <w:szCs w:val="24"/>
          <w:lang w:eastAsia="zh-CN"/>
        </w:rPr>
        <w:t>：唐家河国家级自然保护区</w:t>
      </w:r>
      <w:r w:rsidR="006020EF" w:rsidRPr="0048257C">
        <w:rPr>
          <w:rFonts w:cstheme="minorHAnsi" w:hint="eastAsia"/>
          <w:sz w:val="24"/>
          <w:szCs w:val="24"/>
          <w:lang w:eastAsia="zh-CN"/>
        </w:rPr>
        <w:t>的案例</w:t>
      </w:r>
      <w:r w:rsidR="002A3FA9" w:rsidRPr="0048257C">
        <w:rPr>
          <w:rFonts w:cstheme="minorHAnsi" w:hint="eastAsia"/>
          <w:sz w:val="24"/>
          <w:szCs w:val="24"/>
          <w:lang w:eastAsia="zh-CN"/>
        </w:rPr>
        <w:t>非常成功，当地社区开发了旅游设施并提供</w:t>
      </w:r>
      <w:r w:rsidRPr="0048257C">
        <w:rPr>
          <w:rFonts w:cstheme="minorHAnsi" w:hint="eastAsia"/>
          <w:sz w:val="24"/>
          <w:szCs w:val="24"/>
          <w:lang w:eastAsia="zh-CN"/>
        </w:rPr>
        <w:t>餐饮</w:t>
      </w:r>
      <w:r w:rsidR="002A3FA9" w:rsidRPr="0048257C">
        <w:rPr>
          <w:rFonts w:cstheme="minorHAnsi" w:hint="eastAsia"/>
          <w:sz w:val="24"/>
          <w:szCs w:val="24"/>
          <w:lang w:eastAsia="zh-CN"/>
        </w:rPr>
        <w:t>。游客留在当地社区，然后开车到保护区观看野生动物和其他活动。通过这种方式，游客可以了解当地居民、</w:t>
      </w:r>
      <w:r w:rsidRPr="0048257C">
        <w:rPr>
          <w:rFonts w:cstheme="minorHAnsi" w:hint="eastAsia"/>
          <w:sz w:val="24"/>
          <w:szCs w:val="24"/>
          <w:lang w:eastAsia="zh-CN"/>
        </w:rPr>
        <w:t>当地</w:t>
      </w:r>
      <w:r w:rsidR="002A3FA9" w:rsidRPr="0048257C">
        <w:rPr>
          <w:rFonts w:cstheme="minorHAnsi" w:hint="eastAsia"/>
          <w:sz w:val="24"/>
          <w:szCs w:val="24"/>
          <w:lang w:eastAsia="zh-CN"/>
        </w:rPr>
        <w:t>习俗以及他们与保护区的关系。当地居民通过食宿收入从生态旅游中获得利益</w:t>
      </w:r>
      <w:r w:rsidRPr="0048257C">
        <w:rPr>
          <w:rFonts w:cstheme="minorHAnsi" w:hint="eastAsia"/>
          <w:sz w:val="24"/>
          <w:szCs w:val="24"/>
          <w:lang w:eastAsia="zh-CN"/>
        </w:rPr>
        <w:t>。</w:t>
      </w:r>
    </w:p>
    <w:p w14:paraId="07241ADE" w14:textId="4A69A657" w:rsidR="00545634" w:rsidRPr="0048257C" w:rsidRDefault="002A3FA9" w:rsidP="001D1C00">
      <w:pPr>
        <w:pStyle w:val="a9"/>
        <w:numPr>
          <w:ilvl w:val="0"/>
          <w:numId w:val="14"/>
        </w:numPr>
        <w:jc w:val="both"/>
        <w:rPr>
          <w:rFonts w:cstheme="minorHAnsi"/>
          <w:sz w:val="24"/>
          <w:szCs w:val="24"/>
          <w:lang w:eastAsia="zh-CN"/>
        </w:rPr>
      </w:pPr>
      <w:r w:rsidRPr="00E43D96">
        <w:rPr>
          <w:rFonts w:cstheme="minorHAnsi" w:hint="eastAsia"/>
          <w:b/>
          <w:sz w:val="24"/>
          <w:szCs w:val="24"/>
          <w:lang w:eastAsia="zh-CN"/>
        </w:rPr>
        <w:t>保护</w:t>
      </w:r>
      <w:r w:rsidR="00F0019E" w:rsidRPr="00E43D96">
        <w:rPr>
          <w:rFonts w:cstheme="minorHAnsi" w:hint="eastAsia"/>
          <w:b/>
          <w:sz w:val="24"/>
          <w:szCs w:val="24"/>
          <w:lang w:eastAsia="zh-CN"/>
        </w:rPr>
        <w:t>地中</w:t>
      </w:r>
      <w:r w:rsidRPr="00E43D96">
        <w:rPr>
          <w:rFonts w:cstheme="minorHAnsi" w:hint="eastAsia"/>
          <w:b/>
          <w:sz w:val="24"/>
          <w:szCs w:val="24"/>
          <w:lang w:eastAsia="zh-CN"/>
        </w:rPr>
        <w:t>的食宿</w:t>
      </w:r>
      <w:r w:rsidRPr="0048257C">
        <w:rPr>
          <w:rFonts w:cstheme="minorHAnsi" w:hint="eastAsia"/>
          <w:sz w:val="24"/>
          <w:szCs w:val="24"/>
          <w:lang w:eastAsia="zh-CN"/>
        </w:rPr>
        <w:t>：可以考虑不同种类的食宿，以满足不同收入水平游客</w:t>
      </w:r>
      <w:r w:rsidR="00F0019E" w:rsidRPr="0048257C">
        <w:rPr>
          <w:rFonts w:cstheme="minorHAnsi" w:hint="eastAsia"/>
          <w:sz w:val="24"/>
          <w:szCs w:val="24"/>
          <w:lang w:eastAsia="zh-CN"/>
        </w:rPr>
        <w:t>的需求</w:t>
      </w:r>
      <w:r w:rsidRPr="0048257C">
        <w:rPr>
          <w:rFonts w:cstheme="minorHAnsi" w:hint="eastAsia"/>
          <w:sz w:val="24"/>
          <w:szCs w:val="24"/>
          <w:lang w:eastAsia="zh-CN"/>
        </w:rPr>
        <w:t>。这样的食宿可以包括酒店</w:t>
      </w:r>
      <w:r w:rsidR="00F0019E" w:rsidRPr="0048257C">
        <w:rPr>
          <w:rFonts w:cstheme="minorHAnsi" w:hint="eastAsia"/>
          <w:sz w:val="24"/>
          <w:szCs w:val="24"/>
          <w:lang w:eastAsia="zh-CN"/>
        </w:rPr>
        <w:t>式</w:t>
      </w:r>
      <w:r w:rsidRPr="0048257C">
        <w:rPr>
          <w:rFonts w:cstheme="minorHAnsi" w:hint="eastAsia"/>
          <w:sz w:val="24"/>
          <w:szCs w:val="24"/>
          <w:lang w:eastAsia="zh-CN"/>
        </w:rPr>
        <w:t>设施</w:t>
      </w:r>
      <w:r w:rsidR="00F0019E" w:rsidRPr="0048257C">
        <w:rPr>
          <w:rFonts w:cstheme="minorHAnsi" w:hint="eastAsia"/>
          <w:sz w:val="24"/>
          <w:szCs w:val="24"/>
          <w:lang w:eastAsia="zh-CN"/>
        </w:rPr>
        <w:t>、</w:t>
      </w:r>
      <w:r w:rsidRPr="0048257C">
        <w:rPr>
          <w:rFonts w:cstheme="minorHAnsi" w:hint="eastAsia"/>
          <w:sz w:val="24"/>
          <w:szCs w:val="24"/>
          <w:lang w:eastAsia="zh-CN"/>
        </w:rPr>
        <w:t>带</w:t>
      </w:r>
      <w:r w:rsidR="00F0019E" w:rsidRPr="0048257C">
        <w:rPr>
          <w:rFonts w:cstheme="minorHAnsi" w:hint="eastAsia"/>
          <w:sz w:val="24"/>
          <w:szCs w:val="24"/>
          <w:lang w:eastAsia="zh-CN"/>
        </w:rPr>
        <w:t>便利</w:t>
      </w:r>
      <w:r w:rsidRPr="0048257C">
        <w:rPr>
          <w:rFonts w:cstheme="minorHAnsi" w:hint="eastAsia"/>
          <w:sz w:val="24"/>
          <w:szCs w:val="24"/>
          <w:lang w:eastAsia="zh-CN"/>
        </w:rPr>
        <w:t>设施的小屋和自助式厨房</w:t>
      </w:r>
      <w:r w:rsidR="00F0019E" w:rsidRPr="0048257C">
        <w:rPr>
          <w:rFonts w:cstheme="minorHAnsi" w:hint="eastAsia"/>
          <w:sz w:val="24"/>
          <w:szCs w:val="24"/>
          <w:lang w:eastAsia="zh-CN"/>
        </w:rPr>
        <w:t>、带</w:t>
      </w:r>
      <w:r w:rsidRPr="0048257C">
        <w:rPr>
          <w:rFonts w:cstheme="minorHAnsi" w:hint="eastAsia"/>
          <w:sz w:val="24"/>
          <w:szCs w:val="24"/>
          <w:lang w:eastAsia="zh-CN"/>
        </w:rPr>
        <w:t>有限</w:t>
      </w:r>
      <w:r w:rsidR="00F0019E" w:rsidRPr="0048257C">
        <w:rPr>
          <w:rFonts w:cstheme="minorHAnsi" w:hint="eastAsia"/>
          <w:sz w:val="24"/>
          <w:szCs w:val="24"/>
          <w:lang w:eastAsia="zh-CN"/>
        </w:rPr>
        <w:t>便利</w:t>
      </w:r>
      <w:r w:rsidRPr="0048257C">
        <w:rPr>
          <w:rFonts w:cstheme="minorHAnsi" w:hint="eastAsia"/>
          <w:sz w:val="24"/>
          <w:szCs w:val="24"/>
          <w:lang w:eastAsia="zh-CN"/>
        </w:rPr>
        <w:t>设施的帐篷</w:t>
      </w:r>
      <w:r w:rsidR="00FB2CEE">
        <w:rPr>
          <w:rFonts w:cstheme="minorHAnsi" w:hint="eastAsia"/>
          <w:sz w:val="24"/>
          <w:szCs w:val="24"/>
          <w:lang w:eastAsia="zh-CN"/>
        </w:rPr>
        <w:t>，</w:t>
      </w:r>
      <w:r w:rsidRPr="0048257C">
        <w:rPr>
          <w:rFonts w:cstheme="minorHAnsi" w:hint="eastAsia"/>
          <w:sz w:val="24"/>
          <w:szCs w:val="24"/>
          <w:lang w:eastAsia="zh-CN"/>
        </w:rPr>
        <w:t>和</w:t>
      </w:r>
      <w:r w:rsidR="00FB2CEE">
        <w:rPr>
          <w:rFonts w:cstheme="minorHAnsi" w:hint="eastAsia"/>
          <w:sz w:val="24"/>
          <w:szCs w:val="24"/>
          <w:lang w:eastAsia="zh-CN"/>
        </w:rPr>
        <w:t>游客带自己设施的</w:t>
      </w:r>
      <w:r w:rsidRPr="0048257C">
        <w:rPr>
          <w:rFonts w:cstheme="minorHAnsi" w:hint="eastAsia"/>
          <w:sz w:val="24"/>
          <w:szCs w:val="24"/>
          <w:lang w:eastAsia="zh-CN"/>
        </w:rPr>
        <w:t>露营地。</w:t>
      </w:r>
    </w:p>
    <w:p w14:paraId="0F27778A" w14:textId="2AA4BAA1" w:rsidR="00545634" w:rsidRPr="0048257C" w:rsidRDefault="002A3FA9" w:rsidP="001D1C00">
      <w:pPr>
        <w:pStyle w:val="a9"/>
        <w:numPr>
          <w:ilvl w:val="0"/>
          <w:numId w:val="14"/>
        </w:numPr>
        <w:jc w:val="both"/>
        <w:rPr>
          <w:rFonts w:cstheme="minorHAnsi"/>
          <w:sz w:val="24"/>
          <w:szCs w:val="24"/>
          <w:lang w:eastAsia="zh-CN"/>
        </w:rPr>
      </w:pPr>
      <w:r w:rsidRPr="00E43D96">
        <w:rPr>
          <w:rFonts w:cstheme="minorHAnsi" w:hint="eastAsia"/>
          <w:b/>
          <w:sz w:val="24"/>
          <w:szCs w:val="24"/>
          <w:lang w:eastAsia="zh-CN"/>
        </w:rPr>
        <w:t>野生动物观赏</w:t>
      </w:r>
      <w:r w:rsidR="00D45054" w:rsidRPr="0048257C">
        <w:rPr>
          <w:rFonts w:cstheme="minorHAnsi" w:hint="eastAsia"/>
          <w:sz w:val="24"/>
          <w:szCs w:val="24"/>
          <w:lang w:eastAsia="zh-CN"/>
        </w:rPr>
        <w:t>：</w:t>
      </w:r>
      <w:r w:rsidR="00FB2CEE">
        <w:rPr>
          <w:rFonts w:cstheme="minorHAnsi" w:hint="eastAsia"/>
          <w:sz w:val="24"/>
          <w:szCs w:val="24"/>
          <w:lang w:eastAsia="zh-CN"/>
        </w:rPr>
        <w:t>可以自驾，也可以由</w:t>
      </w:r>
      <w:r w:rsidR="00F238BC">
        <w:rPr>
          <w:rFonts w:cstheme="minorHAnsi" w:hint="eastAsia"/>
          <w:sz w:val="24"/>
          <w:szCs w:val="24"/>
          <w:lang w:eastAsia="zh-CN"/>
        </w:rPr>
        <w:t>有</w:t>
      </w:r>
      <w:r w:rsidR="00FB2CEE">
        <w:rPr>
          <w:rFonts w:cstheme="minorHAnsi" w:hint="eastAsia"/>
          <w:sz w:val="24"/>
          <w:szCs w:val="24"/>
          <w:lang w:eastAsia="zh-CN"/>
        </w:rPr>
        <w:t>监管机构</w:t>
      </w:r>
      <w:r w:rsidRPr="0048257C">
        <w:rPr>
          <w:rFonts w:cstheme="minorHAnsi" w:hint="eastAsia"/>
          <w:sz w:val="24"/>
          <w:szCs w:val="24"/>
          <w:lang w:eastAsia="zh-CN"/>
        </w:rPr>
        <w:t>注册</w:t>
      </w:r>
      <w:r w:rsidR="00F0019E" w:rsidRPr="0048257C">
        <w:rPr>
          <w:rFonts w:cstheme="minorHAnsi" w:hint="eastAsia"/>
          <w:sz w:val="24"/>
          <w:szCs w:val="24"/>
          <w:lang w:eastAsia="zh-CN"/>
        </w:rPr>
        <w:t>的</w:t>
      </w:r>
      <w:r w:rsidR="00E43D96">
        <w:rPr>
          <w:rFonts w:cstheme="minorHAnsi" w:hint="eastAsia"/>
          <w:sz w:val="24"/>
          <w:szCs w:val="24"/>
          <w:lang w:eastAsia="zh-CN"/>
        </w:rPr>
        <w:t>合格向导</w:t>
      </w:r>
      <w:r w:rsidR="00FB2CEE">
        <w:rPr>
          <w:rFonts w:cstheme="minorHAnsi" w:hint="eastAsia"/>
          <w:sz w:val="24"/>
          <w:szCs w:val="24"/>
          <w:lang w:eastAsia="zh-CN"/>
        </w:rPr>
        <w:t>的</w:t>
      </w:r>
      <w:r w:rsidR="00F0019E" w:rsidRPr="0048257C">
        <w:rPr>
          <w:rFonts w:cstheme="minorHAnsi" w:hint="eastAsia"/>
          <w:sz w:val="24"/>
          <w:szCs w:val="24"/>
          <w:lang w:eastAsia="zh-CN"/>
        </w:rPr>
        <w:t>旅行社</w:t>
      </w:r>
      <w:r w:rsidRPr="0048257C">
        <w:rPr>
          <w:rFonts w:cstheme="minorHAnsi" w:hint="eastAsia"/>
          <w:sz w:val="24"/>
          <w:szCs w:val="24"/>
          <w:lang w:eastAsia="zh-CN"/>
        </w:rPr>
        <w:t>提供</w:t>
      </w:r>
      <w:r w:rsidR="005A5B16" w:rsidRPr="0048257C">
        <w:rPr>
          <w:rFonts w:cstheme="minorHAnsi" w:hint="eastAsia"/>
          <w:sz w:val="24"/>
          <w:szCs w:val="24"/>
          <w:lang w:eastAsia="zh-CN"/>
        </w:rPr>
        <w:t>服务</w:t>
      </w:r>
      <w:r w:rsidRPr="0048257C">
        <w:rPr>
          <w:rFonts w:cstheme="minorHAnsi" w:hint="eastAsia"/>
          <w:sz w:val="24"/>
          <w:szCs w:val="24"/>
          <w:lang w:eastAsia="zh-CN"/>
        </w:rPr>
        <w:t>（在许多国家</w:t>
      </w:r>
      <w:r w:rsidR="00E43D96">
        <w:rPr>
          <w:rFonts w:cstheme="minorHAnsi" w:hint="eastAsia"/>
          <w:sz w:val="24"/>
          <w:szCs w:val="24"/>
          <w:lang w:eastAsia="zh-CN"/>
        </w:rPr>
        <w:t>，这是法律要求）。向导</w:t>
      </w:r>
      <w:r w:rsidR="00FB2CEE">
        <w:rPr>
          <w:rFonts w:cstheme="minorHAnsi" w:hint="eastAsia"/>
          <w:sz w:val="24"/>
          <w:szCs w:val="24"/>
          <w:lang w:eastAsia="zh-CN"/>
        </w:rPr>
        <w:t>能够提供</w:t>
      </w:r>
      <w:r w:rsidRPr="0048257C">
        <w:rPr>
          <w:rFonts w:cstheme="minorHAnsi" w:hint="eastAsia"/>
          <w:sz w:val="24"/>
          <w:szCs w:val="24"/>
          <w:lang w:eastAsia="zh-CN"/>
        </w:rPr>
        <w:t>有价值的信息</w:t>
      </w:r>
      <w:r w:rsidR="00FB2CEE">
        <w:rPr>
          <w:rFonts w:cstheme="minorHAnsi" w:hint="eastAsia"/>
          <w:sz w:val="24"/>
          <w:szCs w:val="24"/>
          <w:lang w:eastAsia="zh-CN"/>
        </w:rPr>
        <w:t>和讲解</w:t>
      </w:r>
      <w:r w:rsidRPr="0048257C">
        <w:rPr>
          <w:rFonts w:cstheme="minorHAnsi" w:hint="eastAsia"/>
          <w:sz w:val="24"/>
          <w:szCs w:val="24"/>
          <w:lang w:eastAsia="zh-CN"/>
        </w:rPr>
        <w:t>。根据分区，</w:t>
      </w:r>
      <w:r w:rsidR="00480862" w:rsidRPr="0048257C">
        <w:rPr>
          <w:rFonts w:cstheme="minorHAnsi" w:hint="eastAsia"/>
          <w:sz w:val="24"/>
          <w:szCs w:val="24"/>
          <w:lang w:eastAsia="zh-CN"/>
        </w:rPr>
        <w:t>可以在不同类型的道路上（参见道路分类）</w:t>
      </w:r>
      <w:r w:rsidR="00480862">
        <w:rPr>
          <w:rFonts w:cstheme="minorHAnsi" w:hint="eastAsia"/>
          <w:sz w:val="24"/>
          <w:szCs w:val="24"/>
          <w:lang w:eastAsia="zh-CN"/>
        </w:rPr>
        <w:t>观赏</w:t>
      </w:r>
      <w:r w:rsidR="00FB2CEE">
        <w:rPr>
          <w:rFonts w:cstheme="minorHAnsi" w:hint="eastAsia"/>
          <w:sz w:val="24"/>
          <w:szCs w:val="24"/>
          <w:lang w:eastAsia="zh-CN"/>
        </w:rPr>
        <w:t>野生动物</w:t>
      </w:r>
      <w:r w:rsidRPr="0048257C">
        <w:rPr>
          <w:rFonts w:cstheme="minorHAnsi" w:hint="eastAsia"/>
          <w:sz w:val="24"/>
          <w:szCs w:val="24"/>
          <w:lang w:eastAsia="zh-CN"/>
        </w:rPr>
        <w:t>。在道路沿线的某些地点可以提供</w:t>
      </w:r>
      <w:r w:rsidR="00480862">
        <w:rPr>
          <w:rFonts w:cstheme="minorHAnsi" w:hint="eastAsia"/>
          <w:sz w:val="24"/>
          <w:szCs w:val="24"/>
          <w:lang w:eastAsia="zh-CN"/>
        </w:rPr>
        <w:t>停靠点</w:t>
      </w:r>
      <w:r w:rsidRPr="0048257C">
        <w:rPr>
          <w:rFonts w:cstheme="minorHAnsi" w:hint="eastAsia"/>
          <w:sz w:val="24"/>
          <w:szCs w:val="24"/>
          <w:lang w:eastAsia="zh-CN"/>
        </w:rPr>
        <w:t>来观看美丽风景，或者享受野餐，在</w:t>
      </w:r>
      <w:r w:rsidR="005A5B16" w:rsidRPr="0048257C">
        <w:rPr>
          <w:rFonts w:cstheme="minorHAnsi" w:hint="eastAsia"/>
          <w:sz w:val="24"/>
          <w:szCs w:val="24"/>
          <w:lang w:eastAsia="zh-CN"/>
        </w:rPr>
        <w:t>这</w:t>
      </w:r>
      <w:r w:rsidR="00FB2CEE">
        <w:rPr>
          <w:rFonts w:cstheme="minorHAnsi" w:hint="eastAsia"/>
          <w:sz w:val="24"/>
          <w:szCs w:val="24"/>
          <w:lang w:eastAsia="zh-CN"/>
        </w:rPr>
        <w:t>里食用</w:t>
      </w:r>
      <w:r w:rsidRPr="0048257C">
        <w:rPr>
          <w:rFonts w:cstheme="minorHAnsi" w:hint="eastAsia"/>
          <w:sz w:val="24"/>
          <w:szCs w:val="24"/>
          <w:lang w:eastAsia="zh-CN"/>
        </w:rPr>
        <w:t>自己准备</w:t>
      </w:r>
      <w:r w:rsidR="00480862">
        <w:rPr>
          <w:rFonts w:cstheme="minorHAnsi" w:hint="eastAsia"/>
          <w:sz w:val="24"/>
          <w:szCs w:val="24"/>
          <w:lang w:eastAsia="zh-CN"/>
        </w:rPr>
        <w:t>的</w:t>
      </w:r>
      <w:r w:rsidRPr="0048257C">
        <w:rPr>
          <w:rFonts w:cstheme="minorHAnsi" w:hint="eastAsia"/>
          <w:sz w:val="24"/>
          <w:szCs w:val="24"/>
          <w:lang w:eastAsia="zh-CN"/>
        </w:rPr>
        <w:t>食物或从商店购买</w:t>
      </w:r>
      <w:r w:rsidR="00480862">
        <w:rPr>
          <w:rFonts w:cstheme="minorHAnsi" w:hint="eastAsia"/>
          <w:sz w:val="24"/>
          <w:szCs w:val="24"/>
          <w:lang w:eastAsia="zh-CN"/>
        </w:rPr>
        <w:t>的</w:t>
      </w:r>
      <w:r w:rsidRPr="0048257C">
        <w:rPr>
          <w:rFonts w:cstheme="minorHAnsi" w:hint="eastAsia"/>
          <w:sz w:val="24"/>
          <w:szCs w:val="24"/>
          <w:lang w:eastAsia="zh-CN"/>
        </w:rPr>
        <w:t>食物。</w:t>
      </w:r>
    </w:p>
    <w:p w14:paraId="7821A825" w14:textId="69023ACF" w:rsidR="00545634" w:rsidRPr="0048257C" w:rsidRDefault="002A3FA9" w:rsidP="001D1C00">
      <w:pPr>
        <w:pStyle w:val="a9"/>
        <w:numPr>
          <w:ilvl w:val="0"/>
          <w:numId w:val="14"/>
        </w:numPr>
        <w:jc w:val="both"/>
        <w:rPr>
          <w:rFonts w:cstheme="minorHAnsi"/>
          <w:sz w:val="24"/>
          <w:szCs w:val="24"/>
          <w:lang w:eastAsia="zh-CN"/>
        </w:rPr>
      </w:pPr>
      <w:r w:rsidRPr="0048257C">
        <w:rPr>
          <w:rFonts w:cstheme="minorHAnsi" w:hint="eastAsia"/>
          <w:sz w:val="24"/>
          <w:szCs w:val="24"/>
          <w:lang w:eastAsia="zh-CN"/>
        </w:rPr>
        <w:t>通过自然解说进行</w:t>
      </w:r>
      <w:r w:rsidRPr="00E43D96">
        <w:rPr>
          <w:rFonts w:cstheme="minorHAnsi" w:hint="eastAsia"/>
          <w:b/>
          <w:sz w:val="24"/>
          <w:szCs w:val="24"/>
          <w:lang w:eastAsia="zh-CN"/>
        </w:rPr>
        <w:t>环境教育</w:t>
      </w:r>
      <w:r w:rsidRPr="0048257C">
        <w:rPr>
          <w:rFonts w:cstheme="minorHAnsi" w:hint="eastAsia"/>
          <w:sz w:val="24"/>
          <w:szCs w:val="24"/>
          <w:lang w:eastAsia="zh-CN"/>
        </w:rPr>
        <w:t>是任何保护</w:t>
      </w:r>
      <w:r w:rsidR="005A5B16" w:rsidRPr="0048257C">
        <w:rPr>
          <w:rFonts w:cstheme="minorHAnsi" w:hint="eastAsia"/>
          <w:sz w:val="24"/>
          <w:szCs w:val="24"/>
          <w:lang w:eastAsia="zh-CN"/>
        </w:rPr>
        <w:t>地</w:t>
      </w:r>
      <w:r w:rsidRPr="0048257C">
        <w:rPr>
          <w:rFonts w:cstheme="minorHAnsi" w:hint="eastAsia"/>
          <w:sz w:val="24"/>
          <w:szCs w:val="24"/>
          <w:lang w:eastAsia="zh-CN"/>
        </w:rPr>
        <w:t>的重要组成部分。对大多数游客来说，参观自然解说中心和相关设施通常是必须的。这是他们获取有关保护</w:t>
      </w:r>
      <w:r w:rsidR="005A5B16" w:rsidRPr="0048257C">
        <w:rPr>
          <w:rFonts w:cstheme="minorHAnsi" w:hint="eastAsia"/>
          <w:sz w:val="24"/>
          <w:szCs w:val="24"/>
          <w:lang w:eastAsia="zh-CN"/>
        </w:rPr>
        <w:t>地</w:t>
      </w:r>
      <w:r w:rsidRPr="0048257C">
        <w:rPr>
          <w:rFonts w:cstheme="minorHAnsi" w:hint="eastAsia"/>
          <w:sz w:val="24"/>
          <w:szCs w:val="24"/>
          <w:lang w:eastAsia="zh-CN"/>
        </w:rPr>
        <w:t>及其生物多样性</w:t>
      </w:r>
      <w:r w:rsidR="005A5B16" w:rsidRPr="0048257C">
        <w:rPr>
          <w:rFonts w:cstheme="minorHAnsi" w:hint="eastAsia"/>
          <w:sz w:val="24"/>
          <w:szCs w:val="24"/>
          <w:lang w:eastAsia="zh-CN"/>
        </w:rPr>
        <w:t>、</w:t>
      </w:r>
      <w:r w:rsidRPr="0048257C">
        <w:rPr>
          <w:rFonts w:cstheme="minorHAnsi" w:hint="eastAsia"/>
          <w:sz w:val="24"/>
          <w:szCs w:val="24"/>
          <w:lang w:eastAsia="zh-CN"/>
        </w:rPr>
        <w:t>文化或历史遗址和生态功能的大量信息的方式。有关保护</w:t>
      </w:r>
      <w:r w:rsidR="005A5B16" w:rsidRPr="0048257C">
        <w:rPr>
          <w:rFonts w:cstheme="minorHAnsi" w:hint="eastAsia"/>
          <w:sz w:val="24"/>
          <w:szCs w:val="24"/>
          <w:lang w:eastAsia="zh-CN"/>
        </w:rPr>
        <w:t>地</w:t>
      </w:r>
      <w:r w:rsidRPr="0048257C">
        <w:rPr>
          <w:rFonts w:cstheme="minorHAnsi" w:hint="eastAsia"/>
          <w:sz w:val="24"/>
          <w:szCs w:val="24"/>
          <w:lang w:eastAsia="zh-CN"/>
        </w:rPr>
        <w:t>中环境教育的更多详细信息，请参阅</w:t>
      </w:r>
      <w:r w:rsidR="005A5B16" w:rsidRPr="0048257C">
        <w:rPr>
          <w:rFonts w:cstheme="minorHAnsi" w:hint="eastAsia"/>
          <w:sz w:val="24"/>
          <w:szCs w:val="24"/>
          <w:lang w:eastAsia="zh-CN"/>
        </w:rPr>
        <w:t>周</w:t>
      </w:r>
      <w:r w:rsidR="00D45054" w:rsidRPr="0048257C">
        <w:rPr>
          <w:rFonts w:cstheme="minorHAnsi" w:hint="eastAsia"/>
          <w:sz w:val="24"/>
          <w:szCs w:val="24"/>
          <w:lang w:eastAsia="zh-CN"/>
        </w:rPr>
        <w:t>亭亭</w:t>
      </w:r>
      <w:r w:rsidRPr="0048257C">
        <w:rPr>
          <w:rFonts w:cstheme="minorHAnsi" w:hint="eastAsia"/>
          <w:sz w:val="24"/>
          <w:szCs w:val="24"/>
          <w:lang w:eastAsia="zh-CN"/>
        </w:rPr>
        <w:t>等人</w:t>
      </w:r>
      <w:r w:rsidR="005A5B16" w:rsidRPr="0048257C">
        <w:rPr>
          <w:rFonts w:cstheme="minorHAnsi" w:hint="eastAsia"/>
          <w:sz w:val="24"/>
          <w:szCs w:val="24"/>
          <w:lang w:eastAsia="zh-CN"/>
        </w:rPr>
        <w:t>文章</w:t>
      </w:r>
      <w:r w:rsidRPr="0048257C">
        <w:rPr>
          <w:rFonts w:cstheme="minorHAnsi" w:hint="eastAsia"/>
          <w:sz w:val="24"/>
          <w:szCs w:val="24"/>
          <w:lang w:eastAsia="zh-CN"/>
        </w:rPr>
        <w:t>（</w:t>
      </w:r>
      <w:r w:rsidRPr="0048257C">
        <w:rPr>
          <w:rFonts w:cstheme="minorHAnsi" w:hint="eastAsia"/>
          <w:sz w:val="24"/>
          <w:szCs w:val="24"/>
          <w:lang w:eastAsia="zh-CN"/>
        </w:rPr>
        <w:t>2018</w:t>
      </w:r>
      <w:r w:rsidRPr="0048257C">
        <w:rPr>
          <w:rFonts w:cstheme="minorHAnsi" w:hint="eastAsia"/>
          <w:sz w:val="24"/>
          <w:szCs w:val="24"/>
          <w:lang w:eastAsia="zh-CN"/>
        </w:rPr>
        <w:t>）。</w:t>
      </w:r>
    </w:p>
    <w:p w14:paraId="3E3C8A6E" w14:textId="745236B2" w:rsidR="00545634" w:rsidRPr="0048257C" w:rsidRDefault="00E43D96" w:rsidP="001D1C00">
      <w:pPr>
        <w:pStyle w:val="a9"/>
        <w:numPr>
          <w:ilvl w:val="0"/>
          <w:numId w:val="14"/>
        </w:numPr>
        <w:jc w:val="both"/>
        <w:rPr>
          <w:rFonts w:cstheme="minorHAnsi"/>
          <w:sz w:val="24"/>
          <w:szCs w:val="24"/>
          <w:lang w:eastAsia="zh-CN"/>
        </w:rPr>
      </w:pPr>
      <w:r w:rsidRPr="00E43D96">
        <w:rPr>
          <w:rFonts w:cstheme="minorHAnsi" w:hint="eastAsia"/>
          <w:b/>
          <w:sz w:val="24"/>
          <w:szCs w:val="24"/>
          <w:lang w:eastAsia="zh-CN"/>
        </w:rPr>
        <w:t>人行道</w:t>
      </w:r>
      <w:r w:rsidR="002A3FA9" w:rsidRPr="00E43D96">
        <w:rPr>
          <w:rFonts w:cstheme="minorHAnsi" w:hint="eastAsia"/>
          <w:b/>
          <w:sz w:val="24"/>
          <w:szCs w:val="24"/>
          <w:lang w:eastAsia="zh-CN"/>
        </w:rPr>
        <w:t>徒步</w:t>
      </w:r>
      <w:r>
        <w:rPr>
          <w:rFonts w:cstheme="minorHAnsi" w:hint="eastAsia"/>
          <w:sz w:val="24"/>
          <w:szCs w:val="24"/>
          <w:lang w:eastAsia="zh-CN"/>
        </w:rPr>
        <w:t>观赏</w:t>
      </w:r>
      <w:r w:rsidR="00EB7710">
        <w:rPr>
          <w:rFonts w:cstheme="minorHAnsi" w:hint="eastAsia"/>
          <w:sz w:val="24"/>
          <w:szCs w:val="24"/>
          <w:lang w:eastAsia="zh-CN"/>
        </w:rPr>
        <w:t>美丽风景或穿过</w:t>
      </w:r>
      <w:r w:rsidR="002A3FA9" w:rsidRPr="0048257C">
        <w:rPr>
          <w:rFonts w:cstheme="minorHAnsi" w:hint="eastAsia"/>
          <w:sz w:val="24"/>
          <w:szCs w:val="24"/>
          <w:lang w:eastAsia="zh-CN"/>
        </w:rPr>
        <w:t>特定的生态区。这可以在有或没有</w:t>
      </w:r>
      <w:r w:rsidR="005A5B16" w:rsidRPr="0048257C">
        <w:rPr>
          <w:rFonts w:cstheme="minorHAnsi" w:hint="eastAsia"/>
          <w:sz w:val="24"/>
          <w:szCs w:val="24"/>
          <w:lang w:eastAsia="zh-CN"/>
        </w:rPr>
        <w:t>向导</w:t>
      </w:r>
      <w:r w:rsidR="002A3FA9" w:rsidRPr="0048257C">
        <w:rPr>
          <w:rFonts w:cstheme="minorHAnsi" w:hint="eastAsia"/>
          <w:sz w:val="24"/>
          <w:szCs w:val="24"/>
          <w:lang w:eastAsia="zh-CN"/>
        </w:rPr>
        <w:t>的情况下完成。</w:t>
      </w:r>
    </w:p>
    <w:p w14:paraId="33976285" w14:textId="17685CD2" w:rsidR="00545634" w:rsidRPr="0048257C" w:rsidRDefault="002A3FA9" w:rsidP="001D1C00">
      <w:pPr>
        <w:pStyle w:val="a9"/>
        <w:numPr>
          <w:ilvl w:val="0"/>
          <w:numId w:val="14"/>
        </w:numPr>
        <w:jc w:val="both"/>
        <w:rPr>
          <w:rFonts w:cstheme="minorHAnsi"/>
          <w:sz w:val="24"/>
          <w:szCs w:val="24"/>
          <w:lang w:eastAsia="zh-CN"/>
        </w:rPr>
      </w:pPr>
      <w:r w:rsidRPr="006A3D87">
        <w:rPr>
          <w:rFonts w:cstheme="minorHAnsi" w:hint="eastAsia"/>
          <w:b/>
          <w:sz w:val="24"/>
          <w:szCs w:val="24"/>
          <w:lang w:eastAsia="zh-CN"/>
        </w:rPr>
        <w:t>背包行</w:t>
      </w:r>
      <w:r w:rsidRPr="0048257C">
        <w:rPr>
          <w:rFonts w:cstheme="minorHAnsi" w:hint="eastAsia"/>
          <w:sz w:val="24"/>
          <w:szCs w:val="24"/>
          <w:lang w:eastAsia="zh-CN"/>
        </w:rPr>
        <w:t>通常</w:t>
      </w:r>
      <w:r w:rsidR="005A5B16" w:rsidRPr="0048257C">
        <w:rPr>
          <w:rFonts w:cstheme="minorHAnsi" w:hint="eastAsia"/>
          <w:sz w:val="24"/>
          <w:szCs w:val="24"/>
          <w:lang w:eastAsia="zh-CN"/>
        </w:rPr>
        <w:t>是在</w:t>
      </w:r>
      <w:r w:rsidR="00EB7710">
        <w:rPr>
          <w:rFonts w:cstheme="minorHAnsi" w:hint="eastAsia"/>
          <w:sz w:val="24"/>
          <w:szCs w:val="24"/>
          <w:lang w:eastAsia="zh-CN"/>
        </w:rPr>
        <w:t>荒野</w:t>
      </w:r>
      <w:r w:rsidRPr="0048257C">
        <w:rPr>
          <w:rFonts w:cstheme="minorHAnsi" w:hint="eastAsia"/>
          <w:sz w:val="24"/>
          <w:szCs w:val="24"/>
          <w:lang w:eastAsia="zh-CN"/>
        </w:rPr>
        <w:t>区。背包客携带所有设备（帐篷</w:t>
      </w:r>
      <w:r w:rsidR="005A5B16" w:rsidRPr="0048257C">
        <w:rPr>
          <w:rFonts w:cstheme="minorHAnsi" w:hint="eastAsia"/>
          <w:sz w:val="24"/>
          <w:szCs w:val="24"/>
          <w:lang w:eastAsia="zh-CN"/>
        </w:rPr>
        <w:t>、</w:t>
      </w:r>
      <w:r w:rsidRPr="0048257C">
        <w:rPr>
          <w:rFonts w:cstheme="minorHAnsi" w:hint="eastAsia"/>
          <w:sz w:val="24"/>
          <w:szCs w:val="24"/>
          <w:lang w:eastAsia="zh-CN"/>
        </w:rPr>
        <w:t>睡袋</w:t>
      </w:r>
      <w:r w:rsidR="005A5B16" w:rsidRPr="0048257C">
        <w:rPr>
          <w:rFonts w:cstheme="minorHAnsi" w:hint="eastAsia"/>
          <w:sz w:val="24"/>
          <w:szCs w:val="24"/>
          <w:lang w:eastAsia="zh-CN"/>
        </w:rPr>
        <w:t>、</w:t>
      </w:r>
      <w:r w:rsidRPr="0048257C">
        <w:rPr>
          <w:rFonts w:cstheme="minorHAnsi" w:hint="eastAsia"/>
          <w:sz w:val="24"/>
          <w:szCs w:val="24"/>
          <w:lang w:eastAsia="zh-CN"/>
        </w:rPr>
        <w:t>烹饪和餐具等）和食物。他们在</w:t>
      </w:r>
      <w:r w:rsidR="00EB7710" w:rsidRPr="0048257C">
        <w:rPr>
          <w:rFonts w:cstheme="minorHAnsi" w:hint="eastAsia"/>
          <w:sz w:val="24"/>
          <w:szCs w:val="24"/>
          <w:lang w:eastAsia="zh-CN"/>
        </w:rPr>
        <w:t>事先确定的营地里睡觉</w:t>
      </w:r>
      <w:r w:rsidR="00EB7710">
        <w:rPr>
          <w:rFonts w:cstheme="minorHAnsi" w:hint="eastAsia"/>
          <w:sz w:val="24"/>
          <w:szCs w:val="24"/>
          <w:lang w:eastAsia="zh-CN"/>
        </w:rPr>
        <w:t>，这里</w:t>
      </w:r>
      <w:r w:rsidR="006A3D87">
        <w:rPr>
          <w:rFonts w:cstheme="minorHAnsi" w:hint="eastAsia"/>
          <w:sz w:val="24"/>
          <w:szCs w:val="24"/>
          <w:lang w:eastAsia="zh-CN"/>
        </w:rPr>
        <w:t>只有很少或者</w:t>
      </w:r>
      <w:r w:rsidRPr="0048257C">
        <w:rPr>
          <w:rFonts w:cstheme="minorHAnsi" w:hint="eastAsia"/>
          <w:sz w:val="24"/>
          <w:szCs w:val="24"/>
          <w:lang w:eastAsia="zh-CN"/>
        </w:rPr>
        <w:t>没有设施。</w:t>
      </w:r>
      <w:r w:rsidR="005A5B16" w:rsidRPr="0048257C">
        <w:rPr>
          <w:rFonts w:cstheme="minorHAnsi" w:hint="eastAsia"/>
          <w:sz w:val="24"/>
          <w:szCs w:val="24"/>
          <w:lang w:eastAsia="zh-CN"/>
        </w:rPr>
        <w:t>在河流中进行简单洗漱</w:t>
      </w:r>
      <w:r w:rsidR="00EE3E79" w:rsidRPr="0048257C">
        <w:rPr>
          <w:rFonts w:cstheme="minorHAnsi" w:hint="eastAsia"/>
          <w:sz w:val="24"/>
          <w:szCs w:val="24"/>
          <w:lang w:eastAsia="zh-CN"/>
        </w:rPr>
        <w:t>。</w:t>
      </w:r>
      <w:r w:rsidRPr="0048257C">
        <w:rPr>
          <w:rFonts w:cstheme="minorHAnsi" w:hint="eastAsia"/>
          <w:sz w:val="24"/>
          <w:szCs w:val="24"/>
          <w:lang w:eastAsia="zh-CN"/>
        </w:rPr>
        <w:t>这项活动</w:t>
      </w:r>
      <w:r w:rsidR="006A3D87">
        <w:rPr>
          <w:rFonts w:cstheme="minorHAnsi" w:hint="eastAsia"/>
          <w:sz w:val="24"/>
          <w:szCs w:val="24"/>
          <w:lang w:eastAsia="zh-CN"/>
        </w:rPr>
        <w:t>应遵循一些</w:t>
      </w:r>
      <w:r w:rsidRPr="0048257C">
        <w:rPr>
          <w:rFonts w:cstheme="minorHAnsi" w:hint="eastAsia"/>
          <w:sz w:val="24"/>
          <w:szCs w:val="24"/>
          <w:lang w:eastAsia="zh-CN"/>
        </w:rPr>
        <w:t>黄金法则：“</w:t>
      </w:r>
      <w:r w:rsidR="00EE3E79" w:rsidRPr="0048257C">
        <w:rPr>
          <w:rFonts w:cstheme="minorHAnsi" w:hint="eastAsia"/>
          <w:sz w:val="24"/>
          <w:szCs w:val="24"/>
          <w:lang w:eastAsia="zh-CN"/>
        </w:rPr>
        <w:t>打包</w:t>
      </w:r>
      <w:r w:rsidR="006A3D87">
        <w:rPr>
          <w:rFonts w:cstheme="minorHAnsi" w:hint="eastAsia"/>
          <w:sz w:val="24"/>
          <w:szCs w:val="24"/>
          <w:lang w:eastAsia="zh-CN"/>
        </w:rPr>
        <w:t>进来打包</w:t>
      </w:r>
      <w:r w:rsidR="00EE3E79" w:rsidRPr="0048257C">
        <w:rPr>
          <w:rFonts w:cstheme="minorHAnsi" w:hint="eastAsia"/>
          <w:sz w:val="24"/>
          <w:szCs w:val="24"/>
          <w:lang w:eastAsia="zh-CN"/>
        </w:rPr>
        <w:t>带走</w:t>
      </w:r>
      <w:r w:rsidRPr="0048257C">
        <w:rPr>
          <w:rFonts w:cstheme="minorHAnsi" w:hint="eastAsia"/>
          <w:sz w:val="24"/>
          <w:szCs w:val="24"/>
          <w:lang w:eastAsia="zh-CN"/>
        </w:rPr>
        <w:t>”（带上你所有的垃圾）</w:t>
      </w:r>
      <w:r w:rsidR="00EE3E79" w:rsidRPr="0048257C">
        <w:rPr>
          <w:rFonts w:cstheme="minorHAnsi" w:hint="eastAsia"/>
          <w:sz w:val="24"/>
          <w:szCs w:val="24"/>
          <w:lang w:eastAsia="zh-CN"/>
        </w:rPr>
        <w:t>、</w:t>
      </w:r>
      <w:r w:rsidRPr="0048257C">
        <w:rPr>
          <w:rFonts w:cstheme="minorHAnsi" w:hint="eastAsia"/>
          <w:sz w:val="24"/>
          <w:szCs w:val="24"/>
          <w:lang w:eastAsia="zh-CN"/>
        </w:rPr>
        <w:t>“只留下脚印”</w:t>
      </w:r>
      <w:r w:rsidR="00EE3E79" w:rsidRPr="0048257C">
        <w:rPr>
          <w:rFonts w:cstheme="minorHAnsi" w:hint="eastAsia"/>
          <w:sz w:val="24"/>
          <w:szCs w:val="24"/>
          <w:lang w:eastAsia="zh-CN"/>
        </w:rPr>
        <w:t>、</w:t>
      </w:r>
      <w:r w:rsidRPr="0048257C">
        <w:rPr>
          <w:rFonts w:cstheme="minorHAnsi" w:hint="eastAsia"/>
          <w:sz w:val="24"/>
          <w:szCs w:val="24"/>
          <w:lang w:eastAsia="zh-CN"/>
        </w:rPr>
        <w:t>“只</w:t>
      </w:r>
      <w:r w:rsidR="00EE3E79" w:rsidRPr="0048257C">
        <w:rPr>
          <w:rFonts w:cstheme="minorHAnsi" w:hint="eastAsia"/>
          <w:sz w:val="24"/>
          <w:szCs w:val="24"/>
          <w:lang w:eastAsia="zh-CN"/>
        </w:rPr>
        <w:t>带走</w:t>
      </w:r>
      <w:r w:rsidRPr="0048257C">
        <w:rPr>
          <w:rFonts w:cstheme="minorHAnsi" w:hint="eastAsia"/>
          <w:sz w:val="24"/>
          <w:szCs w:val="24"/>
          <w:lang w:eastAsia="zh-CN"/>
        </w:rPr>
        <w:t>照片”等。</w:t>
      </w:r>
    </w:p>
    <w:p w14:paraId="51AB69DF" w14:textId="19BD9153" w:rsidR="00545634" w:rsidRPr="0048257C" w:rsidRDefault="002A3FA9" w:rsidP="001D1C00">
      <w:pPr>
        <w:pStyle w:val="a9"/>
        <w:numPr>
          <w:ilvl w:val="0"/>
          <w:numId w:val="14"/>
        </w:numPr>
        <w:jc w:val="both"/>
        <w:rPr>
          <w:rFonts w:cstheme="minorHAnsi"/>
          <w:sz w:val="24"/>
          <w:szCs w:val="24"/>
          <w:lang w:eastAsia="zh-CN"/>
        </w:rPr>
      </w:pPr>
      <w:r w:rsidRPr="0048257C">
        <w:rPr>
          <w:rFonts w:cstheme="minorHAnsi" w:hint="eastAsia"/>
          <w:sz w:val="24"/>
          <w:szCs w:val="24"/>
          <w:lang w:eastAsia="zh-CN"/>
        </w:rPr>
        <w:t>根据游客人数</w:t>
      </w:r>
      <w:r w:rsidR="00B74885" w:rsidRPr="0048257C">
        <w:rPr>
          <w:rFonts w:cstheme="minorHAnsi" w:hint="eastAsia"/>
          <w:sz w:val="24"/>
          <w:szCs w:val="24"/>
          <w:lang w:eastAsia="zh-CN"/>
        </w:rPr>
        <w:t>、</w:t>
      </w:r>
      <w:r w:rsidRPr="0048257C">
        <w:rPr>
          <w:rFonts w:cstheme="minorHAnsi" w:hint="eastAsia"/>
          <w:sz w:val="24"/>
          <w:szCs w:val="24"/>
          <w:lang w:eastAsia="zh-CN"/>
        </w:rPr>
        <w:t>自然区域类型或游客需求，</w:t>
      </w:r>
      <w:r w:rsidR="00B74885" w:rsidRPr="0048257C">
        <w:rPr>
          <w:rFonts w:cstheme="minorHAnsi" w:hint="eastAsia"/>
          <w:sz w:val="24"/>
          <w:szCs w:val="24"/>
          <w:lang w:eastAsia="zh-CN"/>
        </w:rPr>
        <w:t>还</w:t>
      </w:r>
      <w:r w:rsidRPr="0048257C">
        <w:rPr>
          <w:rFonts w:cstheme="minorHAnsi" w:hint="eastAsia"/>
          <w:sz w:val="24"/>
          <w:szCs w:val="24"/>
          <w:lang w:eastAsia="zh-CN"/>
        </w:rPr>
        <w:t>可以提供许多其他活动。这些可能包括骑马</w:t>
      </w:r>
      <w:r w:rsidR="00B74885" w:rsidRPr="0048257C">
        <w:rPr>
          <w:rFonts w:cstheme="minorHAnsi" w:hint="eastAsia"/>
          <w:sz w:val="24"/>
          <w:szCs w:val="24"/>
          <w:lang w:eastAsia="zh-CN"/>
        </w:rPr>
        <w:t>、</w:t>
      </w:r>
      <w:r w:rsidRPr="0048257C">
        <w:rPr>
          <w:rFonts w:cstheme="minorHAnsi" w:hint="eastAsia"/>
          <w:sz w:val="24"/>
          <w:szCs w:val="24"/>
          <w:lang w:eastAsia="zh-CN"/>
        </w:rPr>
        <w:t>划独木舟</w:t>
      </w:r>
      <w:r w:rsidR="00B74885" w:rsidRPr="0048257C">
        <w:rPr>
          <w:rFonts w:cstheme="minorHAnsi" w:hint="eastAsia"/>
          <w:sz w:val="24"/>
          <w:szCs w:val="24"/>
          <w:lang w:eastAsia="zh-CN"/>
        </w:rPr>
        <w:t>、</w:t>
      </w:r>
      <w:r w:rsidRPr="0048257C">
        <w:rPr>
          <w:rFonts w:cstheme="minorHAnsi" w:hint="eastAsia"/>
          <w:sz w:val="24"/>
          <w:szCs w:val="24"/>
          <w:lang w:eastAsia="zh-CN"/>
        </w:rPr>
        <w:t>登山</w:t>
      </w:r>
      <w:r w:rsidR="00B74885" w:rsidRPr="0048257C">
        <w:rPr>
          <w:rFonts w:cstheme="minorHAnsi" w:hint="eastAsia"/>
          <w:sz w:val="24"/>
          <w:szCs w:val="24"/>
          <w:lang w:eastAsia="zh-CN"/>
        </w:rPr>
        <w:t>、</w:t>
      </w:r>
      <w:r w:rsidRPr="0048257C">
        <w:rPr>
          <w:rFonts w:cstheme="minorHAnsi" w:hint="eastAsia"/>
          <w:sz w:val="24"/>
          <w:szCs w:val="24"/>
          <w:lang w:eastAsia="zh-CN"/>
        </w:rPr>
        <w:t>游泳</w:t>
      </w:r>
      <w:r w:rsidR="00B74885" w:rsidRPr="0048257C">
        <w:rPr>
          <w:rFonts w:cstheme="minorHAnsi" w:hint="eastAsia"/>
          <w:sz w:val="24"/>
          <w:szCs w:val="24"/>
          <w:lang w:eastAsia="zh-CN"/>
        </w:rPr>
        <w:t>、</w:t>
      </w:r>
      <w:r w:rsidRPr="0048257C">
        <w:rPr>
          <w:rFonts w:cstheme="minorHAnsi" w:hint="eastAsia"/>
          <w:sz w:val="24"/>
          <w:szCs w:val="24"/>
          <w:lang w:eastAsia="zh-CN"/>
        </w:rPr>
        <w:t>热气球等。</w:t>
      </w:r>
    </w:p>
    <w:p w14:paraId="38097CE2" w14:textId="648A25F0" w:rsidR="00545634" w:rsidRPr="0048257C" w:rsidRDefault="002A3FA9" w:rsidP="001D1C00">
      <w:pPr>
        <w:pStyle w:val="a9"/>
        <w:numPr>
          <w:ilvl w:val="0"/>
          <w:numId w:val="14"/>
        </w:numPr>
        <w:jc w:val="both"/>
        <w:rPr>
          <w:rFonts w:cstheme="minorHAnsi"/>
          <w:sz w:val="24"/>
          <w:szCs w:val="24"/>
          <w:lang w:eastAsia="zh-CN"/>
        </w:rPr>
      </w:pPr>
      <w:r w:rsidRPr="0048257C">
        <w:rPr>
          <w:rFonts w:cstheme="minorHAnsi" w:hint="eastAsia"/>
          <w:sz w:val="24"/>
          <w:szCs w:val="24"/>
          <w:lang w:eastAsia="zh-CN"/>
        </w:rPr>
        <w:t>在许多情况下，保护</w:t>
      </w:r>
      <w:r w:rsidR="00B74885" w:rsidRPr="0048257C">
        <w:rPr>
          <w:rFonts w:cstheme="minorHAnsi" w:hint="eastAsia"/>
          <w:sz w:val="24"/>
          <w:szCs w:val="24"/>
          <w:lang w:eastAsia="zh-CN"/>
        </w:rPr>
        <w:t>地</w:t>
      </w:r>
      <w:r w:rsidRPr="0048257C">
        <w:rPr>
          <w:rFonts w:cstheme="minorHAnsi" w:hint="eastAsia"/>
          <w:sz w:val="24"/>
          <w:szCs w:val="24"/>
          <w:lang w:eastAsia="zh-CN"/>
        </w:rPr>
        <w:t>工作人员必须</w:t>
      </w:r>
      <w:r w:rsidR="00B74885" w:rsidRPr="0048257C">
        <w:rPr>
          <w:rFonts w:cstheme="minorHAnsi" w:hint="eastAsia"/>
          <w:sz w:val="24"/>
          <w:szCs w:val="24"/>
          <w:lang w:eastAsia="zh-CN"/>
        </w:rPr>
        <w:t>能够</w:t>
      </w:r>
      <w:r w:rsidRPr="0048257C">
        <w:rPr>
          <w:rFonts w:cstheme="minorHAnsi" w:hint="eastAsia"/>
          <w:sz w:val="24"/>
          <w:szCs w:val="24"/>
          <w:lang w:eastAsia="zh-CN"/>
        </w:rPr>
        <w:t>处理</w:t>
      </w:r>
      <w:r w:rsidR="00B74885" w:rsidRPr="0048257C">
        <w:rPr>
          <w:rFonts w:cstheme="minorHAnsi" w:hint="eastAsia"/>
          <w:sz w:val="24"/>
          <w:szCs w:val="24"/>
          <w:lang w:eastAsia="zh-CN"/>
        </w:rPr>
        <w:t>好</w:t>
      </w:r>
      <w:r w:rsidRPr="0048257C">
        <w:rPr>
          <w:rFonts w:cstheme="minorHAnsi" w:hint="eastAsia"/>
          <w:sz w:val="24"/>
          <w:szCs w:val="24"/>
          <w:lang w:eastAsia="zh-CN"/>
        </w:rPr>
        <w:t>大规模</w:t>
      </w:r>
      <w:r w:rsidR="00B74885" w:rsidRPr="0048257C">
        <w:rPr>
          <w:rFonts w:cstheme="minorHAnsi" w:hint="eastAsia"/>
          <w:sz w:val="24"/>
          <w:szCs w:val="24"/>
          <w:lang w:eastAsia="zh-CN"/>
        </w:rPr>
        <w:t>的</w:t>
      </w:r>
      <w:r w:rsidRPr="0048257C">
        <w:rPr>
          <w:rFonts w:cstheme="minorHAnsi" w:hint="eastAsia"/>
          <w:sz w:val="24"/>
          <w:szCs w:val="24"/>
          <w:lang w:eastAsia="zh-CN"/>
        </w:rPr>
        <w:t>旅游</w:t>
      </w:r>
      <w:r w:rsidR="00B74885" w:rsidRPr="0048257C">
        <w:rPr>
          <w:rFonts w:cstheme="minorHAnsi" w:hint="eastAsia"/>
          <w:sz w:val="24"/>
          <w:szCs w:val="24"/>
          <w:lang w:eastAsia="zh-CN"/>
        </w:rPr>
        <w:t>情况</w:t>
      </w:r>
      <w:r w:rsidRPr="0048257C">
        <w:rPr>
          <w:rFonts w:cstheme="minorHAnsi" w:hint="eastAsia"/>
          <w:sz w:val="24"/>
          <w:szCs w:val="24"/>
          <w:lang w:eastAsia="zh-CN"/>
        </w:rPr>
        <w:t>，</w:t>
      </w:r>
      <w:r w:rsidR="00B74885" w:rsidRPr="0048257C">
        <w:rPr>
          <w:rFonts w:cstheme="minorHAnsi" w:hint="eastAsia"/>
          <w:sz w:val="24"/>
          <w:szCs w:val="24"/>
          <w:lang w:eastAsia="zh-CN"/>
        </w:rPr>
        <w:t>就是会有</w:t>
      </w:r>
      <w:r w:rsidRPr="0048257C">
        <w:rPr>
          <w:rFonts w:cstheme="minorHAnsi" w:hint="eastAsia"/>
          <w:sz w:val="24"/>
          <w:szCs w:val="24"/>
          <w:lang w:eastAsia="zh-CN"/>
        </w:rPr>
        <w:t>大量游客参观</w:t>
      </w:r>
      <w:r w:rsidR="00B74885" w:rsidRPr="0048257C">
        <w:rPr>
          <w:rFonts w:cstheme="minorHAnsi" w:hint="eastAsia"/>
          <w:sz w:val="24"/>
          <w:szCs w:val="24"/>
          <w:lang w:eastAsia="zh-CN"/>
        </w:rPr>
        <w:t>的</w:t>
      </w:r>
      <w:r w:rsidRPr="0048257C">
        <w:rPr>
          <w:rFonts w:cstheme="minorHAnsi" w:hint="eastAsia"/>
          <w:sz w:val="24"/>
          <w:szCs w:val="24"/>
          <w:lang w:eastAsia="zh-CN"/>
        </w:rPr>
        <w:t>特别美丽的地</w:t>
      </w:r>
      <w:r w:rsidR="00B74885" w:rsidRPr="0048257C">
        <w:rPr>
          <w:rFonts w:cstheme="minorHAnsi" w:hint="eastAsia"/>
          <w:sz w:val="24"/>
          <w:szCs w:val="24"/>
          <w:lang w:eastAsia="zh-CN"/>
        </w:rPr>
        <w:t>方</w:t>
      </w:r>
      <w:r w:rsidRPr="0048257C">
        <w:rPr>
          <w:rFonts w:cstheme="minorHAnsi" w:hint="eastAsia"/>
          <w:sz w:val="24"/>
          <w:szCs w:val="24"/>
          <w:lang w:eastAsia="zh-CN"/>
        </w:rPr>
        <w:t>，如长白山国</w:t>
      </w:r>
      <w:r w:rsidR="00546109">
        <w:rPr>
          <w:rFonts w:cstheme="minorHAnsi" w:hint="eastAsia"/>
          <w:sz w:val="24"/>
          <w:szCs w:val="24"/>
          <w:lang w:eastAsia="zh-CN"/>
        </w:rPr>
        <w:t>家级自然保护区（参观天池）和神农架国家级自然保护区（游客参观</w:t>
      </w:r>
      <w:r w:rsidR="000E08CC">
        <w:rPr>
          <w:rFonts w:cstheme="minorHAnsi" w:hint="eastAsia"/>
          <w:sz w:val="24"/>
          <w:szCs w:val="24"/>
          <w:lang w:eastAsia="zh-CN"/>
        </w:rPr>
        <w:t>一群高度习惯化的</w:t>
      </w:r>
      <w:r w:rsidR="00546109">
        <w:rPr>
          <w:rFonts w:cstheme="minorHAnsi" w:hint="eastAsia"/>
          <w:sz w:val="24"/>
          <w:szCs w:val="24"/>
          <w:lang w:eastAsia="zh-CN"/>
        </w:rPr>
        <w:t>金丝猴</w:t>
      </w:r>
      <w:r w:rsidRPr="0048257C">
        <w:rPr>
          <w:rFonts w:cstheme="minorHAnsi" w:hint="eastAsia"/>
          <w:sz w:val="24"/>
          <w:szCs w:val="24"/>
          <w:lang w:eastAsia="zh-CN"/>
        </w:rPr>
        <w:t>）。在这种情况下，必须对</w:t>
      </w:r>
      <w:r w:rsidR="00B74885" w:rsidRPr="0048257C">
        <w:rPr>
          <w:rFonts w:cstheme="minorHAnsi" w:hint="eastAsia"/>
          <w:sz w:val="24"/>
          <w:szCs w:val="24"/>
          <w:lang w:eastAsia="zh-CN"/>
        </w:rPr>
        <w:t>输送</w:t>
      </w:r>
      <w:r w:rsidRPr="0048257C">
        <w:rPr>
          <w:rFonts w:cstheme="minorHAnsi" w:hint="eastAsia"/>
          <w:sz w:val="24"/>
          <w:szCs w:val="24"/>
          <w:lang w:eastAsia="zh-CN"/>
        </w:rPr>
        <w:t>和管理如此庞大的人群进行</w:t>
      </w:r>
      <w:r w:rsidR="00B74885" w:rsidRPr="0048257C">
        <w:rPr>
          <w:rFonts w:cstheme="minorHAnsi" w:hint="eastAsia"/>
          <w:sz w:val="24"/>
          <w:szCs w:val="24"/>
          <w:lang w:eastAsia="zh-CN"/>
        </w:rPr>
        <w:t>一些</w:t>
      </w:r>
      <w:r w:rsidRPr="0048257C">
        <w:rPr>
          <w:rFonts w:cstheme="minorHAnsi" w:hint="eastAsia"/>
          <w:sz w:val="24"/>
          <w:szCs w:val="24"/>
          <w:lang w:eastAsia="zh-CN"/>
        </w:rPr>
        <w:t>特殊调整（参见</w:t>
      </w:r>
      <w:r w:rsidR="00B74885" w:rsidRPr="0048257C">
        <w:rPr>
          <w:rFonts w:cstheme="minorHAnsi" w:hint="eastAsia"/>
          <w:sz w:val="24"/>
          <w:szCs w:val="24"/>
          <w:lang w:eastAsia="zh-CN"/>
        </w:rPr>
        <w:t>“</w:t>
      </w:r>
      <w:r w:rsidR="00DD3B5F" w:rsidRPr="0048257C">
        <w:rPr>
          <w:rFonts w:cstheme="minorHAnsi" w:hint="eastAsia"/>
          <w:sz w:val="24"/>
          <w:szCs w:val="24"/>
          <w:lang w:eastAsia="zh-CN"/>
        </w:rPr>
        <w:t>游客</w:t>
      </w:r>
      <w:r w:rsidRPr="0048257C">
        <w:rPr>
          <w:rFonts w:cstheme="minorHAnsi" w:hint="eastAsia"/>
          <w:sz w:val="24"/>
          <w:szCs w:val="24"/>
          <w:lang w:eastAsia="zh-CN"/>
        </w:rPr>
        <w:t>管理</w:t>
      </w:r>
      <w:r w:rsidR="00B74885" w:rsidRPr="0048257C">
        <w:rPr>
          <w:rFonts w:cstheme="minorHAnsi" w:hint="eastAsia"/>
          <w:sz w:val="24"/>
          <w:szCs w:val="24"/>
          <w:lang w:eastAsia="zh-CN"/>
        </w:rPr>
        <w:t>”一节</w:t>
      </w:r>
      <w:r w:rsidRPr="0048257C">
        <w:rPr>
          <w:rFonts w:cstheme="minorHAnsi" w:hint="eastAsia"/>
          <w:sz w:val="24"/>
          <w:szCs w:val="24"/>
          <w:lang w:eastAsia="zh-CN"/>
        </w:rPr>
        <w:t>）。</w:t>
      </w:r>
    </w:p>
    <w:p w14:paraId="5F08C104" w14:textId="22DE60C0" w:rsidR="00545634" w:rsidRPr="0048257C" w:rsidRDefault="002A3FA9" w:rsidP="001D1C00">
      <w:pPr>
        <w:pStyle w:val="a9"/>
        <w:numPr>
          <w:ilvl w:val="0"/>
          <w:numId w:val="14"/>
        </w:numPr>
        <w:jc w:val="both"/>
        <w:rPr>
          <w:rFonts w:cstheme="minorHAnsi"/>
          <w:sz w:val="24"/>
          <w:szCs w:val="24"/>
          <w:lang w:eastAsia="zh-CN"/>
        </w:rPr>
      </w:pPr>
      <w:r w:rsidRPr="0048257C">
        <w:rPr>
          <w:rFonts w:cstheme="minorHAnsi" w:hint="eastAsia"/>
          <w:sz w:val="24"/>
          <w:szCs w:val="24"/>
          <w:lang w:eastAsia="zh-CN"/>
        </w:rPr>
        <w:t>确保旅游运营</w:t>
      </w:r>
      <w:r w:rsidR="00B74885" w:rsidRPr="0048257C">
        <w:rPr>
          <w:rFonts w:cstheme="minorHAnsi" w:hint="eastAsia"/>
          <w:sz w:val="24"/>
          <w:szCs w:val="24"/>
          <w:lang w:eastAsia="zh-CN"/>
        </w:rPr>
        <w:t>各</w:t>
      </w:r>
      <w:r w:rsidR="000E08CC">
        <w:rPr>
          <w:rFonts w:cstheme="minorHAnsi" w:hint="eastAsia"/>
          <w:sz w:val="24"/>
          <w:szCs w:val="24"/>
          <w:lang w:eastAsia="zh-CN"/>
        </w:rPr>
        <w:t>个</w:t>
      </w:r>
      <w:r w:rsidRPr="0048257C">
        <w:rPr>
          <w:rFonts w:cstheme="minorHAnsi" w:hint="eastAsia"/>
          <w:sz w:val="24"/>
          <w:szCs w:val="24"/>
          <w:lang w:eastAsia="zh-CN"/>
        </w:rPr>
        <w:t>方面之间的健康平衡也很重要，例如：财务可持续性</w:t>
      </w:r>
      <w:r w:rsidR="00B74885" w:rsidRPr="0048257C">
        <w:rPr>
          <w:rFonts w:cstheme="minorHAnsi" w:hint="eastAsia"/>
          <w:sz w:val="24"/>
          <w:szCs w:val="24"/>
          <w:lang w:eastAsia="zh-CN"/>
        </w:rPr>
        <w:t>、</w:t>
      </w:r>
      <w:r w:rsidRPr="0048257C">
        <w:rPr>
          <w:rFonts w:cstheme="minorHAnsi" w:hint="eastAsia"/>
          <w:sz w:val="24"/>
          <w:szCs w:val="24"/>
          <w:lang w:eastAsia="zh-CN"/>
        </w:rPr>
        <w:t>客户满意度</w:t>
      </w:r>
      <w:r w:rsidR="00B74885" w:rsidRPr="0048257C">
        <w:rPr>
          <w:rFonts w:cstheme="minorHAnsi" w:hint="eastAsia"/>
          <w:sz w:val="24"/>
          <w:szCs w:val="24"/>
          <w:lang w:eastAsia="zh-CN"/>
        </w:rPr>
        <w:t>、</w:t>
      </w:r>
      <w:r w:rsidRPr="0048257C">
        <w:rPr>
          <w:rFonts w:cstheme="minorHAnsi" w:hint="eastAsia"/>
          <w:sz w:val="24"/>
          <w:szCs w:val="24"/>
          <w:lang w:eastAsia="zh-CN"/>
        </w:rPr>
        <w:t>员工发展</w:t>
      </w:r>
      <w:r w:rsidRPr="0048257C">
        <w:rPr>
          <w:rFonts w:cstheme="minorHAnsi" w:hint="eastAsia"/>
          <w:sz w:val="24"/>
          <w:szCs w:val="24"/>
          <w:lang w:eastAsia="zh-CN"/>
        </w:rPr>
        <w:t>/</w:t>
      </w:r>
      <w:r w:rsidRPr="0048257C">
        <w:rPr>
          <w:rFonts w:cstheme="minorHAnsi" w:hint="eastAsia"/>
          <w:sz w:val="24"/>
          <w:szCs w:val="24"/>
          <w:lang w:eastAsia="zh-CN"/>
        </w:rPr>
        <w:t>培训和适当管理（</w:t>
      </w:r>
      <w:r w:rsidRPr="0048257C">
        <w:rPr>
          <w:rFonts w:cstheme="minorHAnsi" w:hint="eastAsia"/>
          <w:sz w:val="24"/>
          <w:szCs w:val="24"/>
          <w:lang w:eastAsia="zh-CN"/>
        </w:rPr>
        <w:t>SANParks</w:t>
      </w:r>
      <w:r w:rsidRPr="0048257C">
        <w:rPr>
          <w:rFonts w:cstheme="minorHAnsi" w:hint="eastAsia"/>
          <w:sz w:val="24"/>
          <w:szCs w:val="24"/>
          <w:lang w:eastAsia="zh-CN"/>
        </w:rPr>
        <w:t>，</w:t>
      </w:r>
      <w:r w:rsidRPr="0048257C">
        <w:rPr>
          <w:rFonts w:cstheme="minorHAnsi" w:hint="eastAsia"/>
          <w:sz w:val="24"/>
          <w:szCs w:val="24"/>
          <w:lang w:eastAsia="zh-CN"/>
        </w:rPr>
        <w:t>2002</w:t>
      </w:r>
      <w:r w:rsidRPr="0048257C">
        <w:rPr>
          <w:rFonts w:cstheme="minorHAnsi" w:hint="eastAsia"/>
          <w:sz w:val="24"/>
          <w:szCs w:val="24"/>
          <w:lang w:eastAsia="zh-CN"/>
        </w:rPr>
        <w:t>）。</w:t>
      </w:r>
    </w:p>
    <w:p w14:paraId="6DE1AB44" w14:textId="77777777" w:rsidR="00545634" w:rsidRPr="006A3D87" w:rsidRDefault="00545634">
      <w:pPr>
        <w:pStyle w:val="a9"/>
        <w:ind w:left="1440"/>
        <w:jc w:val="both"/>
        <w:rPr>
          <w:rFonts w:cstheme="minorHAnsi"/>
          <w:sz w:val="24"/>
          <w:szCs w:val="24"/>
          <w:lang w:eastAsia="zh-CN"/>
        </w:rPr>
      </w:pPr>
    </w:p>
    <w:tbl>
      <w:tblPr>
        <w:tblStyle w:val="a6"/>
        <w:tblpPr w:leftFromText="180" w:rightFromText="180" w:vertAnchor="text" w:horzAnchor="page" w:tblpX="1432" w:tblpY="243"/>
        <w:tblOverlap w:val="never"/>
        <w:tblW w:w="8682" w:type="dxa"/>
        <w:tblLayout w:type="fixed"/>
        <w:tblLook w:val="04A0" w:firstRow="1" w:lastRow="0" w:firstColumn="1" w:lastColumn="0" w:noHBand="0" w:noVBand="1"/>
      </w:tblPr>
      <w:tblGrid>
        <w:gridCol w:w="4341"/>
        <w:gridCol w:w="4341"/>
      </w:tblGrid>
      <w:tr w:rsidR="004A2593" w:rsidRPr="0048257C" w14:paraId="44F93F6E" w14:textId="77777777" w:rsidTr="007B7871">
        <w:trPr>
          <w:trHeight w:val="1975"/>
        </w:trPr>
        <w:tc>
          <w:tcPr>
            <w:tcW w:w="4341" w:type="dxa"/>
          </w:tcPr>
          <w:p w14:paraId="0AEB4A0F" w14:textId="6168A99B" w:rsidR="008A1795" w:rsidRPr="00C40167" w:rsidRDefault="008A1795" w:rsidP="00C26F1B">
            <w:pPr>
              <w:ind w:leftChars="64" w:left="141"/>
              <w:jc w:val="both"/>
              <w:rPr>
                <w:rFonts w:asciiTheme="minorEastAsia" w:eastAsiaTheme="minorEastAsia" w:hAnsiTheme="minorEastAsia"/>
                <w:b/>
                <w:sz w:val="24"/>
                <w:szCs w:val="24"/>
                <w:lang w:eastAsia="zh-CN"/>
              </w:rPr>
            </w:pPr>
            <w:r w:rsidRPr="00C40167">
              <w:rPr>
                <w:rFonts w:asciiTheme="minorEastAsia" w:eastAsiaTheme="minorEastAsia" w:hAnsiTheme="minorEastAsia" w:cs="Yuanti SC Light"/>
                <w:b/>
                <w:sz w:val="24"/>
                <w:szCs w:val="24"/>
                <w:lang w:eastAsia="zh-CN"/>
              </w:rPr>
              <w:lastRenderedPageBreak/>
              <w:t>财务</w:t>
            </w:r>
          </w:p>
          <w:p w14:paraId="278D06E4" w14:textId="7B40E911" w:rsidR="008A1795" w:rsidRPr="00CB73EC" w:rsidRDefault="008A1795" w:rsidP="00D40151">
            <w:pPr>
              <w:pStyle w:val="a9"/>
              <w:numPr>
                <w:ilvl w:val="0"/>
                <w:numId w:val="15"/>
              </w:numPr>
              <w:spacing w:after="0"/>
              <w:jc w:val="both"/>
              <w:rPr>
                <w:rFonts w:asciiTheme="minorEastAsia" w:eastAsiaTheme="minorEastAsia" w:hAnsiTheme="minorEastAsia"/>
                <w:sz w:val="24"/>
                <w:szCs w:val="24"/>
                <w:lang w:eastAsia="zh-CN"/>
              </w:rPr>
            </w:pPr>
            <w:r w:rsidRPr="00CB73EC">
              <w:rPr>
                <w:rFonts w:asciiTheme="minorEastAsia" w:eastAsiaTheme="minorEastAsia" w:hAnsiTheme="minorEastAsia" w:cs="Yuanti SC Light"/>
                <w:sz w:val="24"/>
                <w:szCs w:val="24"/>
                <w:lang w:eastAsia="zh-CN"/>
              </w:rPr>
              <w:t>增加收入和利润率</w:t>
            </w:r>
          </w:p>
          <w:p w14:paraId="16FB49D6" w14:textId="043A2000" w:rsidR="008A1795" w:rsidRPr="00CB73EC" w:rsidRDefault="008A1795" w:rsidP="00D40151">
            <w:pPr>
              <w:pStyle w:val="a9"/>
              <w:numPr>
                <w:ilvl w:val="0"/>
                <w:numId w:val="15"/>
              </w:numPr>
              <w:spacing w:after="0"/>
              <w:jc w:val="both"/>
              <w:rPr>
                <w:rFonts w:asciiTheme="minorEastAsia" w:eastAsiaTheme="minorEastAsia" w:hAnsiTheme="minorEastAsia"/>
                <w:sz w:val="24"/>
                <w:szCs w:val="24"/>
                <w:lang w:eastAsia="zh-CN"/>
              </w:rPr>
            </w:pPr>
            <w:r w:rsidRPr="00CB73EC">
              <w:rPr>
                <w:rFonts w:asciiTheme="minorEastAsia" w:eastAsiaTheme="minorEastAsia" w:hAnsiTheme="minorEastAsia" w:cs="Yuanti SC Light"/>
                <w:sz w:val="24"/>
                <w:szCs w:val="24"/>
                <w:lang w:eastAsia="zh-CN"/>
              </w:rPr>
              <w:t>在不影响服务质量的前提下降低成本</w:t>
            </w:r>
          </w:p>
          <w:p w14:paraId="5134E3BF" w14:textId="44BB319A" w:rsidR="00545634" w:rsidRPr="00CB73EC" w:rsidRDefault="008A1795" w:rsidP="007B7871">
            <w:pPr>
              <w:pStyle w:val="a9"/>
              <w:numPr>
                <w:ilvl w:val="0"/>
                <w:numId w:val="15"/>
              </w:numPr>
              <w:spacing w:after="0"/>
              <w:jc w:val="both"/>
              <w:rPr>
                <w:rFonts w:asciiTheme="minorEastAsia" w:eastAsiaTheme="minorEastAsia" w:hAnsiTheme="minorEastAsia" w:cstheme="minorBidi"/>
                <w:sz w:val="24"/>
                <w:szCs w:val="24"/>
                <w:lang w:eastAsia="zh-CN"/>
              </w:rPr>
            </w:pPr>
            <w:r w:rsidRPr="00CB73EC">
              <w:rPr>
                <w:rFonts w:asciiTheme="minorEastAsia" w:eastAsiaTheme="minorEastAsia" w:hAnsiTheme="minorEastAsia" w:cs="Yuanti SC Light"/>
                <w:sz w:val="24"/>
                <w:szCs w:val="24"/>
                <w:lang w:eastAsia="zh-CN"/>
              </w:rPr>
              <w:t>促销商品</w:t>
            </w:r>
            <w:r w:rsidR="007B7871">
              <w:rPr>
                <w:rFonts w:asciiTheme="minorEastAsia" w:eastAsiaTheme="minorEastAsia" w:hAnsiTheme="minorEastAsia" w:hint="eastAsia"/>
                <w:sz w:val="24"/>
                <w:szCs w:val="24"/>
                <w:lang w:eastAsia="zh-CN"/>
              </w:rPr>
              <w:t>v</w:t>
            </w:r>
            <w:r w:rsidR="007B7871">
              <w:rPr>
                <w:rFonts w:asciiTheme="minorEastAsia" w:eastAsiaTheme="minorEastAsia" w:hAnsiTheme="minorEastAsia"/>
                <w:sz w:val="24"/>
                <w:szCs w:val="24"/>
                <w:lang w:eastAsia="zh-CN"/>
              </w:rPr>
              <w:t>s</w:t>
            </w:r>
            <w:r w:rsidRPr="00CB73EC">
              <w:rPr>
                <w:rFonts w:asciiTheme="minorEastAsia" w:eastAsiaTheme="minorEastAsia" w:hAnsiTheme="minorEastAsia" w:cs="Yuanti SC Light"/>
                <w:sz w:val="24"/>
                <w:szCs w:val="24"/>
                <w:lang w:eastAsia="zh-CN"/>
              </w:rPr>
              <w:t>公共关系</w:t>
            </w:r>
          </w:p>
        </w:tc>
        <w:tc>
          <w:tcPr>
            <w:tcW w:w="4341" w:type="dxa"/>
          </w:tcPr>
          <w:p w14:paraId="1650DE5C" w14:textId="23606F29" w:rsidR="008A1795" w:rsidRPr="00C40167" w:rsidRDefault="008A1795" w:rsidP="00C26F1B">
            <w:pPr>
              <w:ind w:leftChars="88" w:left="194"/>
              <w:jc w:val="both"/>
              <w:rPr>
                <w:rFonts w:asciiTheme="minorEastAsia" w:eastAsiaTheme="minorEastAsia" w:hAnsiTheme="minorEastAsia"/>
                <w:b/>
                <w:sz w:val="24"/>
                <w:szCs w:val="24"/>
                <w:lang w:eastAsia="zh-CN"/>
              </w:rPr>
            </w:pPr>
            <w:r w:rsidRPr="00C40167">
              <w:rPr>
                <w:rFonts w:asciiTheme="minorEastAsia" w:eastAsiaTheme="minorEastAsia" w:hAnsiTheme="minorEastAsia" w:cs="Yuanti SC Light"/>
                <w:b/>
                <w:sz w:val="24"/>
                <w:szCs w:val="24"/>
                <w:lang w:eastAsia="zh-CN"/>
              </w:rPr>
              <w:t>客户</w:t>
            </w:r>
          </w:p>
          <w:p w14:paraId="41213A9E" w14:textId="6A8BD845" w:rsidR="008A1795" w:rsidRPr="00CB73EC" w:rsidRDefault="008A1795" w:rsidP="00D40151">
            <w:pPr>
              <w:pStyle w:val="a9"/>
              <w:numPr>
                <w:ilvl w:val="0"/>
                <w:numId w:val="16"/>
              </w:numPr>
              <w:spacing w:after="0"/>
              <w:jc w:val="both"/>
              <w:rPr>
                <w:rFonts w:asciiTheme="minorEastAsia" w:eastAsiaTheme="minorEastAsia" w:hAnsiTheme="minorEastAsia"/>
                <w:sz w:val="24"/>
                <w:szCs w:val="24"/>
                <w:lang w:eastAsia="zh-CN"/>
              </w:rPr>
            </w:pPr>
            <w:r w:rsidRPr="00CB73EC">
              <w:rPr>
                <w:rFonts w:asciiTheme="minorEastAsia" w:eastAsiaTheme="minorEastAsia" w:hAnsiTheme="minorEastAsia" w:cs="Yuanti SC Light"/>
                <w:sz w:val="24"/>
                <w:szCs w:val="24"/>
                <w:lang w:eastAsia="zh-CN"/>
              </w:rPr>
              <w:t>提供独特多样的保护体验</w:t>
            </w:r>
          </w:p>
          <w:p w14:paraId="55C8F9C3" w14:textId="11F4B559" w:rsidR="008A1795" w:rsidRPr="00CB73EC" w:rsidRDefault="008A1795" w:rsidP="00D40151">
            <w:pPr>
              <w:pStyle w:val="a9"/>
              <w:numPr>
                <w:ilvl w:val="0"/>
                <w:numId w:val="16"/>
              </w:numPr>
              <w:spacing w:after="0"/>
              <w:jc w:val="both"/>
              <w:rPr>
                <w:rFonts w:asciiTheme="minorEastAsia" w:eastAsiaTheme="minorEastAsia" w:hAnsiTheme="minorEastAsia"/>
                <w:sz w:val="24"/>
                <w:szCs w:val="24"/>
                <w:lang w:eastAsia="zh-CN"/>
              </w:rPr>
            </w:pPr>
            <w:r w:rsidRPr="00CB73EC">
              <w:rPr>
                <w:rFonts w:asciiTheme="minorEastAsia" w:eastAsiaTheme="minorEastAsia" w:hAnsiTheme="minorEastAsia" w:cs="Yuanti SC Light"/>
                <w:sz w:val="24"/>
                <w:szCs w:val="24"/>
                <w:lang w:eastAsia="zh-CN"/>
              </w:rPr>
              <w:t>提供优质、高价值的服务</w:t>
            </w:r>
          </w:p>
          <w:p w14:paraId="38A23C8F" w14:textId="73DDC87B" w:rsidR="008A1795" w:rsidRPr="00CB73EC" w:rsidRDefault="008A1795" w:rsidP="00D40151">
            <w:pPr>
              <w:pStyle w:val="a9"/>
              <w:numPr>
                <w:ilvl w:val="0"/>
                <w:numId w:val="16"/>
              </w:numPr>
              <w:spacing w:after="0"/>
              <w:jc w:val="both"/>
              <w:rPr>
                <w:rFonts w:asciiTheme="minorEastAsia" w:eastAsiaTheme="minorEastAsia" w:hAnsiTheme="minorEastAsia"/>
                <w:sz w:val="24"/>
                <w:szCs w:val="24"/>
                <w:lang w:eastAsia="zh-CN"/>
              </w:rPr>
            </w:pPr>
            <w:r w:rsidRPr="00CB73EC">
              <w:rPr>
                <w:rFonts w:asciiTheme="minorEastAsia" w:eastAsiaTheme="minorEastAsia" w:hAnsiTheme="minorEastAsia" w:cs="Yuanti SC Light"/>
                <w:sz w:val="24"/>
                <w:szCs w:val="24"/>
                <w:lang w:eastAsia="zh-CN"/>
              </w:rPr>
              <w:t>制定忠诚度计划</w:t>
            </w:r>
          </w:p>
          <w:p w14:paraId="0C0D1E22" w14:textId="1E611CE2" w:rsidR="008A1795" w:rsidRPr="00CB73EC" w:rsidRDefault="008A1795" w:rsidP="00D40151">
            <w:pPr>
              <w:pStyle w:val="a9"/>
              <w:numPr>
                <w:ilvl w:val="0"/>
                <w:numId w:val="16"/>
              </w:numPr>
              <w:spacing w:after="0"/>
              <w:jc w:val="both"/>
              <w:rPr>
                <w:rFonts w:asciiTheme="minorEastAsia" w:eastAsiaTheme="minorEastAsia" w:hAnsiTheme="minorEastAsia"/>
                <w:sz w:val="24"/>
                <w:szCs w:val="24"/>
                <w:lang w:eastAsia="zh-CN"/>
              </w:rPr>
            </w:pPr>
            <w:r w:rsidRPr="00CB73EC">
              <w:rPr>
                <w:rFonts w:asciiTheme="minorEastAsia" w:eastAsiaTheme="minorEastAsia" w:hAnsiTheme="minorEastAsia" w:cs="Yuanti SC Light"/>
                <w:sz w:val="24"/>
                <w:szCs w:val="24"/>
                <w:lang w:eastAsia="zh-CN"/>
              </w:rPr>
              <w:t>客户服务指数</w:t>
            </w:r>
          </w:p>
          <w:p w14:paraId="19113A60" w14:textId="0E9DC9DE" w:rsidR="00545634" w:rsidRPr="00CB73EC" w:rsidRDefault="008A1795" w:rsidP="00D40151">
            <w:pPr>
              <w:pStyle w:val="a9"/>
              <w:numPr>
                <w:ilvl w:val="0"/>
                <w:numId w:val="16"/>
              </w:numPr>
              <w:spacing w:after="0"/>
              <w:jc w:val="both"/>
              <w:rPr>
                <w:rFonts w:asciiTheme="minorEastAsia" w:eastAsiaTheme="minorEastAsia" w:hAnsiTheme="minorEastAsia" w:cstheme="minorHAnsi"/>
                <w:sz w:val="24"/>
                <w:szCs w:val="24"/>
                <w:lang w:eastAsia="zh-CN"/>
              </w:rPr>
            </w:pPr>
            <w:r w:rsidRPr="00CB73EC">
              <w:rPr>
                <w:rFonts w:asciiTheme="minorEastAsia" w:eastAsiaTheme="minorEastAsia" w:hAnsiTheme="minorEastAsia" w:cs="Yuanti SC Light"/>
                <w:sz w:val="24"/>
                <w:szCs w:val="24"/>
              </w:rPr>
              <w:t>客户满意度指数</w:t>
            </w:r>
          </w:p>
        </w:tc>
      </w:tr>
      <w:tr w:rsidR="004A2593" w:rsidRPr="0048257C" w14:paraId="6A9681AC" w14:textId="42080A6C" w:rsidTr="00D40151">
        <w:tblPrEx>
          <w:tblLook w:val="0000" w:firstRow="0" w:lastRow="0" w:firstColumn="0" w:lastColumn="0" w:noHBand="0" w:noVBand="0"/>
        </w:tblPrEx>
        <w:trPr>
          <w:trHeight w:val="3780"/>
        </w:trPr>
        <w:tc>
          <w:tcPr>
            <w:tcW w:w="4341" w:type="dxa"/>
          </w:tcPr>
          <w:p w14:paraId="5012ADA7" w14:textId="5DBB5E69" w:rsidR="008A1795" w:rsidRPr="00C40167" w:rsidRDefault="008A1795" w:rsidP="00C26F1B">
            <w:pPr>
              <w:ind w:leftChars="64" w:left="141"/>
              <w:jc w:val="both"/>
              <w:rPr>
                <w:rFonts w:asciiTheme="minorEastAsia" w:eastAsiaTheme="minorEastAsia" w:hAnsiTheme="minorEastAsia" w:cstheme="minorHAnsi"/>
                <w:b/>
                <w:sz w:val="24"/>
                <w:szCs w:val="24"/>
                <w:lang w:eastAsia="zh-CN"/>
              </w:rPr>
            </w:pPr>
            <w:r w:rsidRPr="00C40167">
              <w:rPr>
                <w:rFonts w:asciiTheme="minorEastAsia" w:eastAsiaTheme="minorEastAsia" w:hAnsiTheme="minorEastAsia" w:cs="Yuanti SC Light"/>
                <w:b/>
                <w:sz w:val="24"/>
                <w:szCs w:val="24"/>
                <w:lang w:eastAsia="zh-CN"/>
              </w:rPr>
              <w:t>内部流程</w:t>
            </w:r>
          </w:p>
          <w:p w14:paraId="297149FA" w14:textId="69DC3FE3" w:rsidR="008A1795" w:rsidRPr="0048257C" w:rsidRDefault="008A1795" w:rsidP="00D40151">
            <w:pPr>
              <w:pStyle w:val="a9"/>
              <w:numPr>
                <w:ilvl w:val="0"/>
                <w:numId w:val="17"/>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市场</w:t>
            </w:r>
            <w:r w:rsidR="006E35C5">
              <w:rPr>
                <w:rFonts w:asciiTheme="minorEastAsia" w:eastAsiaTheme="minorEastAsia" w:hAnsiTheme="minorEastAsia" w:cs="Yuanti SC Light"/>
                <w:sz w:val="24"/>
                <w:szCs w:val="24"/>
                <w:lang w:eastAsia="zh-CN"/>
              </w:rPr>
              <w:t>化</w:t>
            </w:r>
            <w:r w:rsidRPr="0048257C">
              <w:rPr>
                <w:rFonts w:asciiTheme="minorEastAsia" w:eastAsiaTheme="minorEastAsia" w:hAnsiTheme="minorEastAsia" w:cs="Yuanti SC Light"/>
                <w:sz w:val="24"/>
                <w:szCs w:val="24"/>
                <w:lang w:eastAsia="zh-CN"/>
              </w:rPr>
              <w:t>生态旅游活动是整个</w:t>
            </w:r>
            <w:r w:rsidRPr="0048257C">
              <w:rPr>
                <w:rFonts w:asciiTheme="minorEastAsia" w:eastAsiaTheme="minorEastAsia" w:hAnsiTheme="minorEastAsia" w:cs="Yuanti SC Light" w:hint="eastAsia"/>
                <w:sz w:val="24"/>
                <w:szCs w:val="24"/>
                <w:lang w:eastAsia="zh-CN"/>
              </w:rPr>
              <w:t>游</w:t>
            </w:r>
            <w:r w:rsidRPr="0048257C">
              <w:rPr>
                <w:rFonts w:asciiTheme="minorEastAsia" w:eastAsiaTheme="minorEastAsia" w:hAnsiTheme="minorEastAsia" w:cs="Yuanti SC Light"/>
                <w:sz w:val="24"/>
                <w:szCs w:val="24"/>
                <w:lang w:eastAsia="zh-CN"/>
              </w:rPr>
              <w:t>客体验的一部分</w:t>
            </w:r>
          </w:p>
          <w:p w14:paraId="1752AF83" w14:textId="3F2C8025" w:rsidR="008A1795" w:rsidRPr="0048257C" w:rsidRDefault="008A1795" w:rsidP="00D40151">
            <w:pPr>
              <w:pStyle w:val="a9"/>
              <w:numPr>
                <w:ilvl w:val="0"/>
                <w:numId w:val="17"/>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严格衡量和监控服务质量</w:t>
            </w:r>
          </w:p>
          <w:p w14:paraId="2D9370F9" w14:textId="293CF0BF" w:rsidR="008A1795" w:rsidRPr="0048257C" w:rsidRDefault="008A1795" w:rsidP="00D40151">
            <w:pPr>
              <w:pStyle w:val="a9"/>
              <w:numPr>
                <w:ilvl w:val="0"/>
                <w:numId w:val="17"/>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不断创新和开发新产品</w:t>
            </w:r>
          </w:p>
          <w:p w14:paraId="1C8E1A7F" w14:textId="21EC990B" w:rsidR="008A1795" w:rsidRPr="0048257C" w:rsidRDefault="004872F4" w:rsidP="00D40151">
            <w:pPr>
              <w:pStyle w:val="a9"/>
              <w:numPr>
                <w:ilvl w:val="0"/>
                <w:numId w:val="17"/>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通过集中和分散结构的</w:t>
            </w:r>
            <w:r w:rsidRPr="0048257C">
              <w:rPr>
                <w:rFonts w:asciiTheme="minorEastAsia" w:eastAsiaTheme="minorEastAsia" w:hAnsiTheme="minorEastAsia" w:cs="Yuanti SC Light" w:hint="eastAsia"/>
                <w:sz w:val="24"/>
                <w:szCs w:val="24"/>
                <w:lang w:eastAsia="zh-CN"/>
              </w:rPr>
              <w:t>整合</w:t>
            </w:r>
            <w:r w:rsidR="008A1795" w:rsidRPr="0048257C">
              <w:rPr>
                <w:rFonts w:asciiTheme="minorEastAsia" w:eastAsiaTheme="minorEastAsia" w:hAnsiTheme="minorEastAsia" w:cs="Yuanti SC Light"/>
                <w:sz w:val="24"/>
                <w:szCs w:val="24"/>
                <w:lang w:eastAsia="zh-CN"/>
              </w:rPr>
              <w:t>，推动和支持生态旅游业</w:t>
            </w:r>
          </w:p>
          <w:p w14:paraId="1D268A5B" w14:textId="415EB897" w:rsidR="004A2593" w:rsidRPr="006E35C5" w:rsidRDefault="008A1795" w:rsidP="00D40151">
            <w:pPr>
              <w:pStyle w:val="a9"/>
              <w:numPr>
                <w:ilvl w:val="0"/>
                <w:numId w:val="17"/>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建造新结构、升级和维护设备和基础设施</w:t>
            </w:r>
          </w:p>
        </w:tc>
        <w:tc>
          <w:tcPr>
            <w:tcW w:w="4341" w:type="dxa"/>
          </w:tcPr>
          <w:p w14:paraId="01F31192" w14:textId="24E5E745" w:rsidR="004872F4" w:rsidRPr="00C40167" w:rsidRDefault="004872F4" w:rsidP="00C26F1B">
            <w:pPr>
              <w:ind w:leftChars="64" w:left="141"/>
              <w:jc w:val="both"/>
              <w:rPr>
                <w:rFonts w:asciiTheme="minorEastAsia" w:eastAsiaTheme="minorEastAsia" w:hAnsiTheme="minorEastAsia" w:cstheme="minorHAnsi"/>
                <w:b/>
                <w:sz w:val="24"/>
                <w:szCs w:val="24"/>
                <w:lang w:eastAsia="zh-CN"/>
              </w:rPr>
            </w:pPr>
            <w:r w:rsidRPr="00C40167">
              <w:rPr>
                <w:rFonts w:asciiTheme="minorEastAsia" w:eastAsiaTheme="minorEastAsia" w:hAnsiTheme="minorEastAsia" w:cs="Yuanti SC Light"/>
                <w:b/>
                <w:sz w:val="24"/>
                <w:szCs w:val="24"/>
                <w:lang w:eastAsia="zh-CN"/>
              </w:rPr>
              <w:t>成长与发展</w:t>
            </w:r>
          </w:p>
          <w:p w14:paraId="70707394" w14:textId="0A71E509" w:rsidR="004872F4" w:rsidRPr="0048257C" w:rsidRDefault="004872F4" w:rsidP="00D40151">
            <w:pPr>
              <w:pStyle w:val="a9"/>
              <w:numPr>
                <w:ilvl w:val="0"/>
                <w:numId w:val="18"/>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通过固定或自由工作人员</w:t>
            </w:r>
            <w:r w:rsidRPr="0048257C">
              <w:rPr>
                <w:rFonts w:asciiTheme="minorEastAsia" w:eastAsiaTheme="minorEastAsia" w:hAnsiTheme="minorEastAsia" w:cs="Yuanti SC Light" w:hint="eastAsia"/>
                <w:sz w:val="24"/>
                <w:szCs w:val="24"/>
                <w:lang w:eastAsia="zh-CN"/>
              </w:rPr>
              <w:t>、</w:t>
            </w:r>
            <w:r w:rsidRPr="0048257C">
              <w:rPr>
                <w:rFonts w:asciiTheme="minorEastAsia" w:eastAsiaTheme="minorEastAsia" w:hAnsiTheme="minorEastAsia" w:cs="Yuanti SC Light"/>
                <w:sz w:val="24"/>
                <w:szCs w:val="24"/>
                <w:lang w:eastAsia="zh-CN"/>
              </w:rPr>
              <w:t>外包、合同员工的组合提供服务</w:t>
            </w:r>
          </w:p>
          <w:p w14:paraId="452CD5A4" w14:textId="4E6C2DEF" w:rsidR="004872F4" w:rsidRPr="0048257C" w:rsidRDefault="004872F4" w:rsidP="00D40151">
            <w:pPr>
              <w:pStyle w:val="a9"/>
              <w:numPr>
                <w:ilvl w:val="0"/>
                <w:numId w:val="18"/>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确保员工的合理招聘、选择和职业发展</w:t>
            </w:r>
          </w:p>
          <w:p w14:paraId="5985D9FC" w14:textId="272B1559" w:rsidR="004872F4" w:rsidRPr="0048257C" w:rsidRDefault="004872F4" w:rsidP="00D40151">
            <w:pPr>
              <w:pStyle w:val="a9"/>
              <w:numPr>
                <w:ilvl w:val="0"/>
                <w:numId w:val="18"/>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为所有员工提供优秀的入职培训和经认可的在职培训</w:t>
            </w:r>
          </w:p>
          <w:p w14:paraId="011EFCE4" w14:textId="3ADEC3E9" w:rsidR="004872F4" w:rsidRPr="0048257C" w:rsidRDefault="004872F4" w:rsidP="00D40151">
            <w:pPr>
              <w:pStyle w:val="a9"/>
              <w:numPr>
                <w:ilvl w:val="0"/>
                <w:numId w:val="18"/>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探索新的市场</w:t>
            </w:r>
            <w:r w:rsidRPr="0048257C">
              <w:rPr>
                <w:rFonts w:asciiTheme="minorEastAsia" w:eastAsiaTheme="minorEastAsia" w:hAnsiTheme="minorEastAsia" w:cs="Yuanti SC Light" w:hint="eastAsia"/>
                <w:sz w:val="24"/>
                <w:szCs w:val="24"/>
                <w:lang w:eastAsia="zh-CN"/>
              </w:rPr>
              <w:t>定位</w:t>
            </w:r>
            <w:r w:rsidRPr="0048257C">
              <w:rPr>
                <w:rFonts w:asciiTheme="minorEastAsia" w:eastAsiaTheme="minorEastAsia" w:hAnsiTheme="minorEastAsia" w:cstheme="minorHAnsi" w:hint="eastAsia"/>
                <w:sz w:val="24"/>
                <w:szCs w:val="24"/>
                <w:lang w:eastAsia="zh-CN"/>
              </w:rPr>
              <w:t>——</w:t>
            </w:r>
            <w:r w:rsidRPr="0048257C">
              <w:rPr>
                <w:rFonts w:asciiTheme="minorEastAsia" w:eastAsiaTheme="minorEastAsia" w:hAnsiTheme="minorEastAsia" w:cs="Yuanti SC Light"/>
                <w:sz w:val="24"/>
                <w:szCs w:val="24"/>
                <w:lang w:eastAsia="zh-CN"/>
              </w:rPr>
              <w:t>增加产品和活动</w:t>
            </w:r>
          </w:p>
          <w:p w14:paraId="37616DC4" w14:textId="0F0E8D8D" w:rsidR="004872F4" w:rsidRPr="0048257C" w:rsidRDefault="004872F4" w:rsidP="00D40151">
            <w:pPr>
              <w:pStyle w:val="a9"/>
              <w:numPr>
                <w:ilvl w:val="0"/>
                <w:numId w:val="18"/>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员工满意度指数</w:t>
            </w:r>
          </w:p>
          <w:p w14:paraId="4984B078" w14:textId="3C590DC6" w:rsidR="004A2593" w:rsidRPr="0048257C" w:rsidRDefault="004872F4" w:rsidP="00D40151">
            <w:pPr>
              <w:pStyle w:val="a9"/>
              <w:numPr>
                <w:ilvl w:val="0"/>
                <w:numId w:val="18"/>
              </w:numPr>
              <w:spacing w:after="0"/>
              <w:jc w:val="both"/>
              <w:rPr>
                <w:rFonts w:asciiTheme="minorEastAsia" w:eastAsiaTheme="minorEastAsia" w:hAnsiTheme="minorEastAsia" w:cstheme="minorHAnsi"/>
                <w:sz w:val="24"/>
                <w:szCs w:val="24"/>
                <w:lang w:eastAsia="zh-CN"/>
              </w:rPr>
            </w:pPr>
            <w:r w:rsidRPr="0048257C">
              <w:rPr>
                <w:rFonts w:asciiTheme="minorEastAsia" w:eastAsiaTheme="minorEastAsia" w:hAnsiTheme="minorEastAsia" w:cs="Yuanti SC Light"/>
                <w:sz w:val="24"/>
                <w:szCs w:val="24"/>
                <w:lang w:eastAsia="zh-CN"/>
              </w:rPr>
              <w:t>员工发展指数</w:t>
            </w:r>
          </w:p>
        </w:tc>
      </w:tr>
    </w:tbl>
    <w:p w14:paraId="67E3D287" w14:textId="77777777" w:rsidR="004A2593" w:rsidRPr="0048257C" w:rsidRDefault="004A2593">
      <w:pPr>
        <w:pStyle w:val="a9"/>
        <w:jc w:val="both"/>
        <w:rPr>
          <w:rFonts w:asciiTheme="minorEastAsia" w:hAnsiTheme="minorEastAsia" w:cstheme="minorHAnsi"/>
          <w:sz w:val="24"/>
          <w:szCs w:val="24"/>
          <w:lang w:eastAsia="zh-CN"/>
        </w:rPr>
      </w:pPr>
    </w:p>
    <w:p w14:paraId="488FD3CF" w14:textId="0C485880" w:rsidR="00545634" w:rsidRPr="0048257C" w:rsidRDefault="002A3FA9" w:rsidP="005F7B86">
      <w:pPr>
        <w:ind w:firstLineChars="200" w:firstLine="480"/>
        <w:jc w:val="both"/>
        <w:rPr>
          <w:rFonts w:cstheme="minorHAnsi"/>
          <w:sz w:val="24"/>
          <w:szCs w:val="24"/>
          <w:lang w:eastAsia="zh-CN"/>
        </w:rPr>
      </w:pPr>
      <w:r w:rsidRPr="0048257C">
        <w:rPr>
          <w:rFonts w:cstheme="minorHAnsi" w:hint="eastAsia"/>
          <w:sz w:val="24"/>
          <w:szCs w:val="24"/>
          <w:lang w:eastAsia="zh-CN"/>
        </w:rPr>
        <w:t>保护</w:t>
      </w:r>
      <w:r w:rsidR="004872F4" w:rsidRPr="0048257C">
        <w:rPr>
          <w:rFonts w:cstheme="minorHAnsi" w:hint="eastAsia"/>
          <w:sz w:val="24"/>
          <w:szCs w:val="24"/>
          <w:lang w:eastAsia="zh-CN"/>
        </w:rPr>
        <w:t>地</w:t>
      </w:r>
      <w:r w:rsidRPr="0048257C">
        <w:rPr>
          <w:rFonts w:cstheme="minorHAnsi" w:hint="eastAsia"/>
          <w:sz w:val="24"/>
          <w:szCs w:val="24"/>
          <w:lang w:eastAsia="zh-CN"/>
        </w:rPr>
        <w:t>旅游部门的员工应不断咨询</w:t>
      </w:r>
      <w:r w:rsidR="00DD3B5F" w:rsidRPr="0048257C">
        <w:rPr>
          <w:rFonts w:cstheme="minorHAnsi" w:hint="eastAsia"/>
          <w:sz w:val="24"/>
          <w:szCs w:val="24"/>
          <w:lang w:eastAsia="zh-CN"/>
        </w:rPr>
        <w:t>游客</w:t>
      </w:r>
      <w:r w:rsidRPr="0048257C">
        <w:rPr>
          <w:rFonts w:cstheme="minorHAnsi" w:hint="eastAsia"/>
          <w:sz w:val="24"/>
          <w:szCs w:val="24"/>
          <w:lang w:eastAsia="zh-CN"/>
        </w:rPr>
        <w:t>，并在必要时开发和孵化新的活动产品</w:t>
      </w:r>
      <w:r w:rsidR="00C05202">
        <w:rPr>
          <w:rFonts w:cstheme="minorHAnsi" w:hint="eastAsia"/>
          <w:sz w:val="24"/>
          <w:szCs w:val="24"/>
          <w:lang w:eastAsia="zh-CN"/>
        </w:rPr>
        <w:t>。</w:t>
      </w:r>
      <w:r w:rsidRPr="0048257C">
        <w:rPr>
          <w:rFonts w:cstheme="minorHAnsi" w:hint="eastAsia"/>
          <w:sz w:val="24"/>
          <w:szCs w:val="24"/>
          <w:lang w:eastAsia="zh-CN"/>
        </w:rPr>
        <w:t>管理人员应确保</w:t>
      </w:r>
      <w:r w:rsidR="004872F4" w:rsidRPr="0048257C">
        <w:rPr>
          <w:rFonts w:cstheme="minorHAnsi" w:hint="eastAsia"/>
          <w:sz w:val="24"/>
          <w:szCs w:val="24"/>
          <w:lang w:eastAsia="zh-CN"/>
        </w:rPr>
        <w:t>对</w:t>
      </w:r>
      <w:r w:rsidRPr="0048257C">
        <w:rPr>
          <w:rFonts w:cstheme="minorHAnsi" w:hint="eastAsia"/>
          <w:sz w:val="24"/>
          <w:szCs w:val="24"/>
          <w:lang w:eastAsia="zh-CN"/>
        </w:rPr>
        <w:t>员工</w:t>
      </w:r>
      <w:r w:rsidR="004872F4" w:rsidRPr="0048257C">
        <w:rPr>
          <w:rFonts w:cstheme="minorHAnsi" w:hint="eastAsia"/>
          <w:sz w:val="24"/>
          <w:szCs w:val="24"/>
          <w:lang w:eastAsia="zh-CN"/>
        </w:rPr>
        <w:t>进行培训</w:t>
      </w:r>
      <w:r w:rsidRPr="0048257C">
        <w:rPr>
          <w:rFonts w:cstheme="minorHAnsi" w:hint="eastAsia"/>
          <w:sz w:val="24"/>
          <w:szCs w:val="24"/>
          <w:lang w:eastAsia="zh-CN"/>
        </w:rPr>
        <w:t>，制定适当的标准并进行质量调查</w:t>
      </w:r>
      <w:r w:rsidR="00C05202">
        <w:rPr>
          <w:rFonts w:cstheme="minorHAnsi" w:hint="eastAsia"/>
          <w:sz w:val="24"/>
          <w:szCs w:val="24"/>
          <w:lang w:eastAsia="zh-CN"/>
        </w:rPr>
        <w:t>。</w:t>
      </w:r>
      <w:r w:rsidRPr="0048257C">
        <w:rPr>
          <w:rFonts w:cstheme="minorHAnsi" w:hint="eastAsia"/>
          <w:sz w:val="24"/>
          <w:szCs w:val="24"/>
          <w:lang w:eastAsia="zh-CN"/>
        </w:rPr>
        <w:t>努力做到四个“</w:t>
      </w:r>
      <w:r w:rsidRPr="0048257C">
        <w:rPr>
          <w:rFonts w:cstheme="minorHAnsi" w:hint="eastAsia"/>
          <w:sz w:val="24"/>
          <w:szCs w:val="24"/>
          <w:lang w:eastAsia="zh-CN"/>
        </w:rPr>
        <w:t>R</w:t>
      </w:r>
      <w:r w:rsidR="00B95D55">
        <w:rPr>
          <w:rFonts w:cstheme="minorHAnsi" w:hint="eastAsia"/>
          <w:sz w:val="24"/>
          <w:szCs w:val="24"/>
          <w:lang w:eastAsia="zh-CN"/>
        </w:rPr>
        <w:t>”：替代</w:t>
      </w:r>
      <w:r w:rsidRPr="0048257C">
        <w:rPr>
          <w:rFonts w:cstheme="minorHAnsi" w:hint="eastAsia"/>
          <w:sz w:val="24"/>
          <w:szCs w:val="24"/>
          <w:lang w:eastAsia="zh-CN"/>
        </w:rPr>
        <w:t>（例如塑料</w:t>
      </w:r>
      <w:r w:rsidR="004872F4" w:rsidRPr="0048257C">
        <w:rPr>
          <w:rFonts w:cstheme="minorHAnsi" w:hint="eastAsia"/>
          <w:sz w:val="24"/>
          <w:szCs w:val="24"/>
          <w:lang w:eastAsia="zh-CN"/>
        </w:rPr>
        <w:t>、</w:t>
      </w:r>
      <w:r w:rsidR="00DF7701" w:rsidRPr="0048257C">
        <w:rPr>
          <w:rFonts w:cstheme="minorHAnsi" w:hint="eastAsia"/>
          <w:sz w:val="24"/>
          <w:szCs w:val="24"/>
          <w:lang w:eastAsia="zh-CN"/>
        </w:rPr>
        <w:t>有</w:t>
      </w:r>
      <w:r w:rsidRPr="0048257C">
        <w:rPr>
          <w:rFonts w:cstheme="minorHAnsi" w:hint="eastAsia"/>
          <w:sz w:val="24"/>
          <w:szCs w:val="24"/>
          <w:lang w:eastAsia="zh-CN"/>
        </w:rPr>
        <w:t>毒</w:t>
      </w:r>
      <w:r w:rsidR="004872F4" w:rsidRPr="0048257C">
        <w:rPr>
          <w:rFonts w:cstheme="minorHAnsi" w:hint="eastAsia"/>
          <w:sz w:val="24"/>
          <w:szCs w:val="24"/>
          <w:lang w:eastAsia="zh-CN"/>
        </w:rPr>
        <w:t>物</w:t>
      </w:r>
      <w:r w:rsidRPr="0048257C">
        <w:rPr>
          <w:rFonts w:cstheme="minorHAnsi" w:hint="eastAsia"/>
          <w:sz w:val="24"/>
          <w:szCs w:val="24"/>
          <w:lang w:eastAsia="zh-CN"/>
        </w:rPr>
        <w:t>等）</w:t>
      </w:r>
      <w:r w:rsidR="004872F4" w:rsidRPr="0048257C">
        <w:rPr>
          <w:rFonts w:cstheme="minorHAnsi" w:hint="eastAsia"/>
          <w:sz w:val="24"/>
          <w:szCs w:val="24"/>
          <w:lang w:eastAsia="zh-CN"/>
        </w:rPr>
        <w:t>、</w:t>
      </w:r>
      <w:r w:rsidRPr="0048257C">
        <w:rPr>
          <w:rFonts w:cstheme="minorHAnsi" w:hint="eastAsia"/>
          <w:sz w:val="24"/>
          <w:szCs w:val="24"/>
          <w:lang w:eastAsia="zh-CN"/>
        </w:rPr>
        <w:t>减少</w:t>
      </w:r>
      <w:r w:rsidR="004872F4" w:rsidRPr="0048257C">
        <w:rPr>
          <w:rFonts w:cstheme="minorHAnsi" w:hint="eastAsia"/>
          <w:sz w:val="24"/>
          <w:szCs w:val="24"/>
          <w:lang w:eastAsia="zh-CN"/>
        </w:rPr>
        <w:t>、再利用</w:t>
      </w:r>
      <w:r w:rsidRPr="0048257C">
        <w:rPr>
          <w:rFonts w:cstheme="minorHAnsi" w:hint="eastAsia"/>
          <w:sz w:val="24"/>
          <w:szCs w:val="24"/>
          <w:lang w:eastAsia="zh-CN"/>
        </w:rPr>
        <w:t>和回收。</w:t>
      </w:r>
    </w:p>
    <w:p w14:paraId="5A6E18EC" w14:textId="3C85B9BB" w:rsidR="00545634" w:rsidRPr="0048257C" w:rsidRDefault="002A3FA9" w:rsidP="00D40151">
      <w:pPr>
        <w:pStyle w:val="3"/>
        <w:rPr>
          <w:lang w:eastAsia="zh-CN"/>
        </w:rPr>
      </w:pPr>
      <w:bookmarkStart w:id="10" w:name="_Toc15938966"/>
      <w:r w:rsidRPr="0048257C">
        <w:rPr>
          <w:rFonts w:hint="eastAsia"/>
          <w:lang w:val="en-US" w:eastAsia="zh-CN"/>
        </w:rPr>
        <w:t>6.</w:t>
      </w:r>
      <w:r w:rsidR="003832A2">
        <w:rPr>
          <w:lang w:val="en-US" w:eastAsia="zh-CN"/>
        </w:rPr>
        <w:t xml:space="preserve"> </w:t>
      </w:r>
      <w:r w:rsidRPr="0048257C">
        <w:rPr>
          <w:rFonts w:hint="eastAsia"/>
          <w:lang w:eastAsia="zh-CN"/>
        </w:rPr>
        <w:t>生态旅游游客管理</w:t>
      </w:r>
      <w:bookmarkEnd w:id="10"/>
    </w:p>
    <w:p w14:paraId="4CBF0C58" w14:textId="08F751F3" w:rsidR="00545634" w:rsidRDefault="00DD3B5F" w:rsidP="003832A2">
      <w:pPr>
        <w:ind w:firstLineChars="200" w:firstLine="480"/>
        <w:jc w:val="both"/>
        <w:rPr>
          <w:rFonts w:cstheme="minorHAnsi"/>
          <w:sz w:val="24"/>
          <w:szCs w:val="24"/>
          <w:lang w:eastAsia="zh-CN"/>
        </w:rPr>
      </w:pPr>
      <w:r w:rsidRPr="0048257C">
        <w:rPr>
          <w:rFonts w:cstheme="minorHAnsi" w:hint="eastAsia"/>
          <w:sz w:val="24"/>
          <w:szCs w:val="24"/>
          <w:lang w:eastAsia="zh-CN"/>
        </w:rPr>
        <w:t>游客</w:t>
      </w:r>
      <w:r w:rsidR="002A3FA9" w:rsidRPr="0048257C">
        <w:rPr>
          <w:rFonts w:cstheme="minorHAnsi" w:hint="eastAsia"/>
          <w:sz w:val="24"/>
          <w:szCs w:val="24"/>
          <w:lang w:eastAsia="zh-CN"/>
        </w:rPr>
        <w:t>管理是保护</w:t>
      </w:r>
      <w:r w:rsidR="00A67A48" w:rsidRPr="0048257C">
        <w:rPr>
          <w:rFonts w:cstheme="minorHAnsi" w:hint="eastAsia"/>
          <w:sz w:val="24"/>
          <w:szCs w:val="24"/>
          <w:lang w:eastAsia="zh-CN"/>
        </w:rPr>
        <w:t>地管理人员</w:t>
      </w:r>
      <w:r w:rsidR="00292FC9">
        <w:rPr>
          <w:rFonts w:cstheme="minorHAnsi" w:hint="eastAsia"/>
          <w:sz w:val="24"/>
          <w:szCs w:val="24"/>
          <w:lang w:eastAsia="zh-CN"/>
        </w:rPr>
        <w:t>必须应用的</w:t>
      </w:r>
      <w:r w:rsidR="002A3FA9" w:rsidRPr="0048257C">
        <w:rPr>
          <w:rFonts w:cstheme="minorHAnsi" w:hint="eastAsia"/>
          <w:sz w:val="24"/>
          <w:szCs w:val="24"/>
          <w:lang w:eastAsia="zh-CN"/>
        </w:rPr>
        <w:t>至关重要的</w:t>
      </w:r>
      <w:r w:rsidR="00A67A48" w:rsidRPr="0048257C">
        <w:rPr>
          <w:rFonts w:cstheme="minorHAnsi" w:hint="eastAsia"/>
          <w:sz w:val="24"/>
          <w:szCs w:val="24"/>
          <w:lang w:eastAsia="zh-CN"/>
        </w:rPr>
        <w:t>“管理</w:t>
      </w:r>
      <w:r w:rsidR="002A3FA9" w:rsidRPr="0048257C">
        <w:rPr>
          <w:rFonts w:cstheme="minorHAnsi" w:hint="eastAsia"/>
          <w:sz w:val="24"/>
          <w:szCs w:val="24"/>
          <w:lang w:eastAsia="zh-CN"/>
        </w:rPr>
        <w:t>工具</w:t>
      </w:r>
      <w:r w:rsidR="00A67A48" w:rsidRPr="0048257C">
        <w:rPr>
          <w:rFonts w:cstheme="minorHAnsi" w:hint="eastAsia"/>
          <w:sz w:val="24"/>
          <w:szCs w:val="24"/>
          <w:lang w:eastAsia="zh-CN"/>
        </w:rPr>
        <w:t>”</w:t>
      </w:r>
      <w:r w:rsidR="002A3FA9" w:rsidRPr="0048257C">
        <w:rPr>
          <w:rFonts w:cstheme="minorHAnsi" w:hint="eastAsia"/>
          <w:sz w:val="24"/>
          <w:szCs w:val="24"/>
          <w:lang w:eastAsia="zh-CN"/>
        </w:rPr>
        <w:t>。</w:t>
      </w:r>
      <w:r w:rsidR="00292FC9">
        <w:rPr>
          <w:rFonts w:cstheme="minorHAnsi" w:hint="eastAsia"/>
          <w:sz w:val="24"/>
          <w:szCs w:val="24"/>
          <w:lang w:eastAsia="zh-CN"/>
        </w:rPr>
        <w:t>通常需要在</w:t>
      </w:r>
      <w:r w:rsidR="006049BE" w:rsidRPr="0048257C">
        <w:rPr>
          <w:rFonts w:cstheme="minorHAnsi" w:hint="eastAsia"/>
          <w:sz w:val="24"/>
          <w:szCs w:val="24"/>
          <w:lang w:eastAsia="zh-CN"/>
        </w:rPr>
        <w:t>游客游览</w:t>
      </w:r>
      <w:r w:rsidR="00292FC9">
        <w:rPr>
          <w:rFonts w:cstheme="minorHAnsi" w:hint="eastAsia"/>
          <w:sz w:val="24"/>
          <w:szCs w:val="24"/>
          <w:lang w:eastAsia="zh-CN"/>
        </w:rPr>
        <w:t>特定</w:t>
      </w:r>
      <w:r w:rsidR="002A3FA9" w:rsidRPr="0048257C">
        <w:rPr>
          <w:rFonts w:cstheme="minorHAnsi" w:hint="eastAsia"/>
          <w:sz w:val="24"/>
          <w:szCs w:val="24"/>
          <w:lang w:eastAsia="zh-CN"/>
        </w:rPr>
        <w:t>保护</w:t>
      </w:r>
      <w:r w:rsidR="006049BE" w:rsidRPr="0048257C">
        <w:rPr>
          <w:rFonts w:cstheme="minorHAnsi" w:hint="eastAsia"/>
          <w:sz w:val="24"/>
          <w:szCs w:val="24"/>
          <w:lang w:eastAsia="zh-CN"/>
        </w:rPr>
        <w:t>地</w:t>
      </w:r>
      <w:r w:rsidR="002A3FA9" w:rsidRPr="0048257C">
        <w:rPr>
          <w:rFonts w:cstheme="minorHAnsi" w:hint="eastAsia"/>
          <w:sz w:val="24"/>
          <w:szCs w:val="24"/>
          <w:lang w:eastAsia="zh-CN"/>
        </w:rPr>
        <w:t>的权利与维护</w:t>
      </w:r>
      <w:r w:rsidR="006049BE" w:rsidRPr="0048257C">
        <w:rPr>
          <w:rFonts w:cstheme="minorHAnsi" w:hint="eastAsia"/>
          <w:sz w:val="24"/>
          <w:szCs w:val="24"/>
          <w:lang w:eastAsia="zh-CN"/>
        </w:rPr>
        <w:t>公共</w:t>
      </w:r>
      <w:r w:rsidR="002A3FA9" w:rsidRPr="0048257C">
        <w:rPr>
          <w:rFonts w:cstheme="minorHAnsi" w:hint="eastAsia"/>
          <w:sz w:val="24"/>
          <w:szCs w:val="24"/>
          <w:lang w:eastAsia="zh-CN"/>
        </w:rPr>
        <w:t>秩序</w:t>
      </w:r>
      <w:r w:rsidR="006049BE" w:rsidRPr="0048257C">
        <w:rPr>
          <w:rFonts w:cstheme="minorHAnsi" w:hint="eastAsia"/>
          <w:sz w:val="24"/>
          <w:szCs w:val="24"/>
          <w:lang w:eastAsia="zh-CN"/>
        </w:rPr>
        <w:t>、</w:t>
      </w:r>
      <w:r w:rsidR="002A3FA9" w:rsidRPr="0048257C">
        <w:rPr>
          <w:rFonts w:cstheme="minorHAnsi" w:hint="eastAsia"/>
          <w:sz w:val="24"/>
          <w:szCs w:val="24"/>
          <w:lang w:eastAsia="zh-CN"/>
        </w:rPr>
        <w:t>保护</w:t>
      </w:r>
      <w:r w:rsidR="006049BE" w:rsidRPr="0048257C">
        <w:rPr>
          <w:rFonts w:cstheme="minorHAnsi" w:hint="eastAsia"/>
          <w:sz w:val="24"/>
          <w:szCs w:val="24"/>
          <w:lang w:eastAsia="zh-CN"/>
        </w:rPr>
        <w:t>环境</w:t>
      </w:r>
      <w:r w:rsidR="00292FC9">
        <w:rPr>
          <w:rFonts w:cstheme="minorHAnsi" w:hint="eastAsia"/>
          <w:sz w:val="24"/>
          <w:szCs w:val="24"/>
          <w:lang w:eastAsia="zh-CN"/>
        </w:rPr>
        <w:t>和</w:t>
      </w:r>
      <w:r w:rsidR="002A3FA9" w:rsidRPr="0048257C">
        <w:rPr>
          <w:rFonts w:cstheme="minorHAnsi" w:hint="eastAsia"/>
          <w:sz w:val="24"/>
          <w:szCs w:val="24"/>
          <w:lang w:eastAsia="zh-CN"/>
        </w:rPr>
        <w:t>特定</w:t>
      </w:r>
      <w:r w:rsidR="006049BE" w:rsidRPr="0048257C">
        <w:rPr>
          <w:rFonts w:cstheme="minorHAnsi" w:hint="eastAsia"/>
          <w:sz w:val="24"/>
          <w:szCs w:val="24"/>
          <w:lang w:eastAsia="zh-CN"/>
        </w:rPr>
        <w:t>区域的</w:t>
      </w:r>
      <w:r w:rsidR="002A3FA9" w:rsidRPr="0048257C">
        <w:rPr>
          <w:rFonts w:cstheme="minorHAnsi" w:hint="eastAsia"/>
          <w:sz w:val="24"/>
          <w:szCs w:val="24"/>
          <w:lang w:eastAsia="zh-CN"/>
        </w:rPr>
        <w:t>设施之间</w:t>
      </w:r>
      <w:r w:rsidR="00292FC9">
        <w:rPr>
          <w:rFonts w:cstheme="minorHAnsi" w:hint="eastAsia"/>
          <w:sz w:val="24"/>
          <w:szCs w:val="24"/>
          <w:lang w:eastAsia="zh-CN"/>
        </w:rPr>
        <w:t>进行</w:t>
      </w:r>
      <w:r w:rsidR="00A26F0D" w:rsidRPr="0048257C">
        <w:rPr>
          <w:rFonts w:cstheme="minorHAnsi" w:hint="eastAsia"/>
          <w:sz w:val="24"/>
          <w:szCs w:val="24"/>
          <w:lang w:eastAsia="zh-CN"/>
        </w:rPr>
        <w:t>权衡</w:t>
      </w:r>
      <w:r w:rsidR="002A3FA9" w:rsidRPr="0048257C">
        <w:rPr>
          <w:rFonts w:cstheme="minorHAnsi" w:hint="eastAsia"/>
          <w:sz w:val="24"/>
          <w:szCs w:val="24"/>
          <w:lang w:eastAsia="zh-CN"/>
        </w:rPr>
        <w:t>。</w:t>
      </w:r>
      <w:r w:rsidR="00292FC9">
        <w:rPr>
          <w:rFonts w:cstheme="minorHAnsi" w:hint="eastAsia"/>
          <w:sz w:val="24"/>
          <w:szCs w:val="24"/>
          <w:lang w:eastAsia="zh-CN"/>
        </w:rPr>
        <w:t>每个</w:t>
      </w:r>
      <w:r w:rsidR="002A3FA9" w:rsidRPr="0048257C">
        <w:rPr>
          <w:rFonts w:cstheme="minorHAnsi" w:hint="eastAsia"/>
          <w:sz w:val="24"/>
          <w:szCs w:val="24"/>
          <w:lang w:eastAsia="zh-CN"/>
        </w:rPr>
        <w:t>保护</w:t>
      </w:r>
      <w:r w:rsidR="00A26F0D" w:rsidRPr="0048257C">
        <w:rPr>
          <w:rFonts w:cstheme="minorHAnsi" w:hint="eastAsia"/>
          <w:sz w:val="24"/>
          <w:szCs w:val="24"/>
          <w:lang w:eastAsia="zh-CN"/>
        </w:rPr>
        <w:t>地</w:t>
      </w:r>
      <w:r w:rsidR="002A3FA9" w:rsidRPr="0048257C">
        <w:rPr>
          <w:rFonts w:cstheme="minorHAnsi" w:hint="eastAsia"/>
          <w:sz w:val="24"/>
          <w:szCs w:val="24"/>
          <w:lang w:eastAsia="zh-CN"/>
        </w:rPr>
        <w:t>在自然和文化重要性方面是</w:t>
      </w:r>
      <w:r w:rsidR="00292FC9">
        <w:rPr>
          <w:rFonts w:cstheme="minorHAnsi" w:hint="eastAsia"/>
          <w:sz w:val="24"/>
          <w:szCs w:val="24"/>
          <w:lang w:eastAsia="zh-CN"/>
        </w:rPr>
        <w:t>独特的，因此</w:t>
      </w:r>
      <w:r w:rsidR="002A3FA9" w:rsidRPr="0048257C">
        <w:rPr>
          <w:rFonts w:cstheme="minorHAnsi" w:hint="eastAsia"/>
          <w:sz w:val="24"/>
          <w:szCs w:val="24"/>
          <w:lang w:eastAsia="zh-CN"/>
        </w:rPr>
        <w:t>，保护</w:t>
      </w:r>
      <w:r w:rsidR="00A26F0D" w:rsidRPr="0048257C">
        <w:rPr>
          <w:rFonts w:cstheme="minorHAnsi" w:hint="eastAsia"/>
          <w:sz w:val="24"/>
          <w:szCs w:val="24"/>
          <w:lang w:eastAsia="zh-CN"/>
        </w:rPr>
        <w:t>地</w:t>
      </w:r>
      <w:r w:rsidR="002A3FA9" w:rsidRPr="0048257C">
        <w:rPr>
          <w:rFonts w:cstheme="minorHAnsi" w:hint="eastAsia"/>
          <w:sz w:val="24"/>
          <w:szCs w:val="24"/>
          <w:lang w:eastAsia="zh-CN"/>
        </w:rPr>
        <w:t>管理</w:t>
      </w:r>
      <w:r w:rsidR="00A26F0D" w:rsidRPr="0048257C">
        <w:rPr>
          <w:rFonts w:cstheme="minorHAnsi" w:hint="eastAsia"/>
          <w:sz w:val="24"/>
          <w:szCs w:val="24"/>
          <w:lang w:eastAsia="zh-CN"/>
        </w:rPr>
        <w:t>人员</w:t>
      </w:r>
      <w:r w:rsidR="002A3FA9" w:rsidRPr="0048257C">
        <w:rPr>
          <w:rFonts w:cstheme="minorHAnsi" w:hint="eastAsia"/>
          <w:sz w:val="24"/>
          <w:szCs w:val="24"/>
          <w:lang w:eastAsia="zh-CN"/>
        </w:rPr>
        <w:t>在</w:t>
      </w:r>
      <w:r w:rsidRPr="0048257C">
        <w:rPr>
          <w:rFonts w:cstheme="minorHAnsi" w:hint="eastAsia"/>
          <w:sz w:val="24"/>
          <w:szCs w:val="24"/>
          <w:lang w:eastAsia="zh-CN"/>
        </w:rPr>
        <w:t>游客</w:t>
      </w:r>
      <w:r w:rsidR="002A3FA9" w:rsidRPr="0048257C">
        <w:rPr>
          <w:rFonts w:cstheme="minorHAnsi" w:hint="eastAsia"/>
          <w:sz w:val="24"/>
          <w:szCs w:val="24"/>
          <w:lang w:eastAsia="zh-CN"/>
        </w:rPr>
        <w:t>管理方面面临的挑战也是</w:t>
      </w:r>
      <w:r w:rsidR="00292FC9">
        <w:rPr>
          <w:rFonts w:cstheme="minorHAnsi" w:hint="eastAsia"/>
          <w:sz w:val="24"/>
          <w:szCs w:val="24"/>
          <w:lang w:eastAsia="zh-CN"/>
        </w:rPr>
        <w:t>独特</w:t>
      </w:r>
      <w:r w:rsidR="002A3FA9" w:rsidRPr="0048257C">
        <w:rPr>
          <w:rFonts w:cstheme="minorHAnsi" w:hint="eastAsia"/>
          <w:sz w:val="24"/>
          <w:szCs w:val="24"/>
          <w:lang w:eastAsia="zh-CN"/>
        </w:rPr>
        <w:t>的。工程师经常</w:t>
      </w:r>
      <w:r w:rsidR="00292FC9">
        <w:rPr>
          <w:rFonts w:cstheme="minorHAnsi" w:hint="eastAsia"/>
          <w:sz w:val="24"/>
          <w:szCs w:val="24"/>
          <w:lang w:eastAsia="zh-CN"/>
        </w:rPr>
        <w:t>根据具体数量的游客来</w:t>
      </w:r>
      <w:r w:rsidR="002A3FA9" w:rsidRPr="0048257C">
        <w:rPr>
          <w:rFonts w:cstheme="minorHAnsi" w:hint="eastAsia"/>
          <w:sz w:val="24"/>
          <w:szCs w:val="24"/>
          <w:lang w:eastAsia="zh-CN"/>
        </w:rPr>
        <w:t>设计设施（例如</w:t>
      </w:r>
      <w:r w:rsidR="00292FC9">
        <w:rPr>
          <w:rFonts w:cstheme="minorHAnsi" w:hint="eastAsia"/>
          <w:sz w:val="24"/>
          <w:szCs w:val="24"/>
          <w:lang w:eastAsia="zh-CN"/>
        </w:rPr>
        <w:t>卫生间</w:t>
      </w:r>
      <w:r w:rsidR="002A3FA9" w:rsidRPr="0048257C">
        <w:rPr>
          <w:rFonts w:cstheme="minorHAnsi" w:hint="eastAsia"/>
          <w:sz w:val="24"/>
          <w:szCs w:val="24"/>
          <w:lang w:eastAsia="zh-CN"/>
        </w:rPr>
        <w:t>），这</w:t>
      </w:r>
      <w:r w:rsidR="00A26F0D" w:rsidRPr="0048257C">
        <w:rPr>
          <w:rFonts w:cstheme="minorHAnsi" w:hint="eastAsia"/>
          <w:sz w:val="24"/>
          <w:szCs w:val="24"/>
          <w:lang w:eastAsia="zh-CN"/>
        </w:rPr>
        <w:t>就要特别注意</w:t>
      </w:r>
      <w:r w:rsidR="002A3FA9" w:rsidRPr="0048257C">
        <w:rPr>
          <w:rFonts w:cstheme="minorHAnsi" w:hint="eastAsia"/>
          <w:sz w:val="24"/>
          <w:szCs w:val="24"/>
          <w:lang w:eastAsia="zh-CN"/>
        </w:rPr>
        <w:t>过度使用</w:t>
      </w:r>
      <w:r w:rsidR="00292FC9">
        <w:rPr>
          <w:rFonts w:cstheme="minorHAnsi" w:hint="eastAsia"/>
          <w:sz w:val="24"/>
          <w:szCs w:val="24"/>
          <w:lang w:eastAsia="zh-CN"/>
        </w:rPr>
        <w:t>的问题。</w:t>
      </w:r>
      <w:r w:rsidR="002A3FA9" w:rsidRPr="0048257C">
        <w:rPr>
          <w:rFonts w:cstheme="minorHAnsi" w:hint="eastAsia"/>
          <w:sz w:val="24"/>
          <w:szCs w:val="24"/>
          <w:lang w:eastAsia="zh-CN"/>
        </w:rPr>
        <w:t>高峰</w:t>
      </w:r>
      <w:r w:rsidR="00A26F0D" w:rsidRPr="0048257C">
        <w:rPr>
          <w:rFonts w:cstheme="minorHAnsi" w:hint="eastAsia"/>
          <w:sz w:val="24"/>
          <w:szCs w:val="24"/>
          <w:lang w:eastAsia="zh-CN"/>
        </w:rPr>
        <w:t>游览</w:t>
      </w:r>
      <w:r w:rsidR="002A3FA9" w:rsidRPr="0048257C">
        <w:rPr>
          <w:rFonts w:cstheme="minorHAnsi" w:hint="eastAsia"/>
          <w:sz w:val="24"/>
          <w:szCs w:val="24"/>
          <w:lang w:eastAsia="zh-CN"/>
        </w:rPr>
        <w:t>时段</w:t>
      </w:r>
      <w:r w:rsidR="00292FC9">
        <w:rPr>
          <w:rFonts w:cstheme="minorHAnsi" w:hint="eastAsia"/>
          <w:sz w:val="24"/>
          <w:szCs w:val="24"/>
          <w:lang w:eastAsia="zh-CN"/>
        </w:rPr>
        <w:t>常常是在</w:t>
      </w:r>
      <w:r w:rsidR="002A3FA9" w:rsidRPr="0048257C">
        <w:rPr>
          <w:rFonts w:cstheme="minorHAnsi" w:hint="eastAsia"/>
          <w:sz w:val="24"/>
          <w:szCs w:val="24"/>
          <w:lang w:eastAsia="zh-CN"/>
        </w:rPr>
        <w:t>周末或学校假期。根据</w:t>
      </w:r>
      <w:r w:rsidR="002A3FA9" w:rsidRPr="0048257C">
        <w:rPr>
          <w:rFonts w:cstheme="minorHAnsi" w:hint="eastAsia"/>
          <w:sz w:val="24"/>
          <w:szCs w:val="24"/>
          <w:lang w:eastAsia="zh-CN"/>
        </w:rPr>
        <w:t>Moore</w:t>
      </w:r>
      <w:r w:rsidR="002A3FA9" w:rsidRPr="0048257C">
        <w:rPr>
          <w:rFonts w:cstheme="minorHAnsi" w:hint="eastAsia"/>
          <w:sz w:val="24"/>
          <w:szCs w:val="24"/>
          <w:lang w:eastAsia="zh-CN"/>
        </w:rPr>
        <w:t>和</w:t>
      </w:r>
      <w:r w:rsidR="002A3FA9" w:rsidRPr="0048257C">
        <w:rPr>
          <w:rFonts w:cstheme="minorHAnsi" w:hint="eastAsia"/>
          <w:sz w:val="24"/>
          <w:szCs w:val="24"/>
          <w:lang w:eastAsia="zh-CN"/>
        </w:rPr>
        <w:t>Slabbert</w:t>
      </w:r>
      <w:r w:rsidR="002A3FA9" w:rsidRPr="0048257C">
        <w:rPr>
          <w:rFonts w:cstheme="minorHAnsi" w:hint="eastAsia"/>
          <w:sz w:val="24"/>
          <w:szCs w:val="24"/>
          <w:lang w:eastAsia="zh-CN"/>
        </w:rPr>
        <w:t>（</w:t>
      </w:r>
      <w:r w:rsidR="002A3FA9" w:rsidRPr="0048257C">
        <w:rPr>
          <w:rFonts w:cstheme="minorHAnsi" w:hint="eastAsia"/>
          <w:sz w:val="24"/>
          <w:szCs w:val="24"/>
          <w:lang w:eastAsia="zh-CN"/>
        </w:rPr>
        <w:t>2016</w:t>
      </w:r>
      <w:r w:rsidR="002A3FA9" w:rsidRPr="0048257C">
        <w:rPr>
          <w:rFonts w:cstheme="minorHAnsi" w:hint="eastAsia"/>
          <w:sz w:val="24"/>
          <w:szCs w:val="24"/>
          <w:lang w:eastAsia="zh-CN"/>
        </w:rPr>
        <w:t>）的观点，有四种战略方法可以减少</w:t>
      </w:r>
      <w:r w:rsidR="00A26F0D" w:rsidRPr="0048257C">
        <w:rPr>
          <w:rFonts w:cstheme="minorHAnsi" w:hint="eastAsia"/>
          <w:sz w:val="24"/>
          <w:szCs w:val="24"/>
          <w:lang w:eastAsia="zh-CN"/>
        </w:rPr>
        <w:t>游客</w:t>
      </w:r>
      <w:r w:rsidR="002A3FA9" w:rsidRPr="0048257C">
        <w:rPr>
          <w:rFonts w:cstheme="minorHAnsi" w:hint="eastAsia"/>
          <w:sz w:val="24"/>
          <w:szCs w:val="24"/>
          <w:lang w:eastAsia="zh-CN"/>
        </w:rPr>
        <w:t>对保护</w:t>
      </w:r>
      <w:r w:rsidR="00A26F0D" w:rsidRPr="0048257C">
        <w:rPr>
          <w:rFonts w:cstheme="minorHAnsi" w:hint="eastAsia"/>
          <w:sz w:val="24"/>
          <w:szCs w:val="24"/>
          <w:lang w:eastAsia="zh-CN"/>
        </w:rPr>
        <w:t>地</w:t>
      </w:r>
      <w:r w:rsidR="002A3FA9" w:rsidRPr="0048257C">
        <w:rPr>
          <w:rFonts w:cstheme="minorHAnsi" w:hint="eastAsia"/>
          <w:sz w:val="24"/>
          <w:szCs w:val="24"/>
          <w:lang w:eastAsia="zh-CN"/>
        </w:rPr>
        <w:t>的负面影响：</w:t>
      </w:r>
    </w:p>
    <w:p w14:paraId="58497A69" w14:textId="2D225281" w:rsidR="00545634" w:rsidRPr="00200D82" w:rsidRDefault="00200D82" w:rsidP="001D1C00">
      <w:pPr>
        <w:pStyle w:val="a9"/>
        <w:numPr>
          <w:ilvl w:val="0"/>
          <w:numId w:val="19"/>
        </w:numPr>
        <w:jc w:val="both"/>
        <w:rPr>
          <w:rFonts w:cstheme="minorHAnsi"/>
          <w:sz w:val="24"/>
          <w:szCs w:val="24"/>
          <w:lang w:eastAsia="zh-CN"/>
        </w:rPr>
      </w:pPr>
      <w:r>
        <w:rPr>
          <w:rFonts w:cstheme="minorHAnsi" w:hint="eastAsia"/>
          <w:sz w:val="24"/>
          <w:szCs w:val="24"/>
          <w:lang w:eastAsia="zh-CN"/>
        </w:rPr>
        <w:t>管理旅游或者游览机会的可</w:t>
      </w:r>
      <w:r w:rsidR="00C56ED3" w:rsidRPr="00200D82">
        <w:rPr>
          <w:rFonts w:cstheme="minorHAnsi" w:hint="eastAsia"/>
          <w:sz w:val="24"/>
          <w:szCs w:val="24"/>
          <w:lang w:eastAsia="zh-CN"/>
        </w:rPr>
        <w:t>用</w:t>
      </w:r>
      <w:r w:rsidR="0046082C">
        <w:rPr>
          <w:rFonts w:cstheme="minorHAnsi" w:hint="eastAsia"/>
          <w:sz w:val="24"/>
          <w:szCs w:val="24"/>
          <w:lang w:eastAsia="zh-CN"/>
        </w:rPr>
        <w:t>量</w:t>
      </w:r>
      <w:r>
        <w:rPr>
          <w:rFonts w:cstheme="minorHAnsi" w:hint="eastAsia"/>
          <w:sz w:val="24"/>
          <w:szCs w:val="24"/>
          <w:lang w:eastAsia="zh-CN"/>
        </w:rPr>
        <w:t>或供应量</w:t>
      </w:r>
      <w:r w:rsidR="005642BA" w:rsidRPr="00200D82">
        <w:rPr>
          <w:rFonts w:cstheme="minorHAnsi" w:hint="eastAsia"/>
          <w:sz w:val="24"/>
          <w:szCs w:val="24"/>
          <w:lang w:eastAsia="zh-CN"/>
        </w:rPr>
        <w:t>，</w:t>
      </w:r>
      <w:r w:rsidR="002A3FA9" w:rsidRPr="00200D82">
        <w:rPr>
          <w:rFonts w:cstheme="minorHAnsi" w:hint="eastAsia"/>
          <w:sz w:val="24"/>
          <w:szCs w:val="24"/>
          <w:lang w:eastAsia="zh-CN"/>
        </w:rPr>
        <w:t>例如通过增加可用空间或</w:t>
      </w:r>
      <w:r w:rsidR="00C56ED3" w:rsidRPr="00200D82">
        <w:rPr>
          <w:rFonts w:cstheme="minorHAnsi" w:hint="eastAsia"/>
          <w:sz w:val="24"/>
          <w:szCs w:val="24"/>
          <w:lang w:eastAsia="zh-CN"/>
        </w:rPr>
        <w:t>拓宽</w:t>
      </w:r>
      <w:r w:rsidR="002A3FA9" w:rsidRPr="00200D82">
        <w:rPr>
          <w:rFonts w:cstheme="minorHAnsi" w:hint="eastAsia"/>
          <w:sz w:val="24"/>
          <w:szCs w:val="24"/>
          <w:lang w:eastAsia="zh-CN"/>
        </w:rPr>
        <w:t>时间来</w:t>
      </w:r>
      <w:r>
        <w:rPr>
          <w:rFonts w:cstheme="minorHAnsi" w:hint="eastAsia"/>
          <w:sz w:val="24"/>
          <w:szCs w:val="24"/>
          <w:lang w:eastAsia="zh-CN"/>
        </w:rPr>
        <w:t>提高</w:t>
      </w:r>
      <w:r w:rsidR="00816EAF" w:rsidRPr="00200D82">
        <w:rPr>
          <w:rFonts w:cstheme="minorHAnsi" w:hint="eastAsia"/>
          <w:sz w:val="24"/>
          <w:szCs w:val="24"/>
          <w:lang w:eastAsia="zh-CN"/>
        </w:rPr>
        <w:t>容纳</w:t>
      </w:r>
      <w:r>
        <w:rPr>
          <w:rFonts w:cstheme="minorHAnsi" w:hint="eastAsia"/>
          <w:sz w:val="24"/>
          <w:szCs w:val="24"/>
          <w:lang w:eastAsia="zh-CN"/>
        </w:rPr>
        <w:t>能力；</w:t>
      </w:r>
    </w:p>
    <w:p w14:paraId="15EA044F" w14:textId="323346F6" w:rsidR="00545634" w:rsidRPr="00200D82" w:rsidRDefault="002A3FA9" w:rsidP="001D1C00">
      <w:pPr>
        <w:pStyle w:val="a9"/>
        <w:numPr>
          <w:ilvl w:val="0"/>
          <w:numId w:val="19"/>
        </w:numPr>
        <w:jc w:val="both"/>
        <w:rPr>
          <w:rFonts w:cstheme="minorHAnsi"/>
          <w:sz w:val="24"/>
          <w:szCs w:val="24"/>
          <w:lang w:eastAsia="zh-CN"/>
        </w:rPr>
      </w:pPr>
      <w:r w:rsidRPr="00200D82">
        <w:rPr>
          <w:rFonts w:cstheme="minorHAnsi" w:hint="eastAsia"/>
          <w:sz w:val="24"/>
          <w:szCs w:val="24"/>
          <w:lang w:eastAsia="zh-CN"/>
        </w:rPr>
        <w:t>管理</w:t>
      </w:r>
      <w:r w:rsidR="00FF3F52">
        <w:rPr>
          <w:rFonts w:cstheme="minorHAnsi" w:hint="eastAsia"/>
          <w:sz w:val="24"/>
          <w:szCs w:val="24"/>
          <w:lang w:eastAsia="zh-CN"/>
        </w:rPr>
        <w:t>旅游</w:t>
      </w:r>
      <w:r w:rsidRPr="00200D82">
        <w:rPr>
          <w:rFonts w:cstheme="minorHAnsi" w:hint="eastAsia"/>
          <w:sz w:val="24"/>
          <w:szCs w:val="24"/>
          <w:lang w:eastAsia="zh-CN"/>
        </w:rPr>
        <w:t>需求，例如通过限制逗留时间</w:t>
      </w:r>
      <w:r w:rsidR="00816EAF" w:rsidRPr="00200D82">
        <w:rPr>
          <w:rFonts w:cstheme="minorHAnsi" w:hint="eastAsia"/>
          <w:sz w:val="24"/>
          <w:szCs w:val="24"/>
          <w:lang w:eastAsia="zh-CN"/>
        </w:rPr>
        <w:t>、</w:t>
      </w:r>
      <w:r w:rsidRPr="00200D82">
        <w:rPr>
          <w:rFonts w:cstheme="minorHAnsi" w:hint="eastAsia"/>
          <w:sz w:val="24"/>
          <w:szCs w:val="24"/>
          <w:lang w:eastAsia="zh-CN"/>
        </w:rPr>
        <w:t>总人数或使用类型</w:t>
      </w:r>
      <w:r w:rsidR="00766FA6">
        <w:rPr>
          <w:rFonts w:cstheme="minorHAnsi" w:hint="eastAsia"/>
          <w:sz w:val="24"/>
          <w:szCs w:val="24"/>
          <w:lang w:eastAsia="zh-CN"/>
        </w:rPr>
        <w:t>；</w:t>
      </w:r>
    </w:p>
    <w:p w14:paraId="7F293C3B" w14:textId="2882B538" w:rsidR="00343F0C" w:rsidRPr="00200D82" w:rsidRDefault="002A3FA9" w:rsidP="001D1C00">
      <w:pPr>
        <w:pStyle w:val="a9"/>
        <w:numPr>
          <w:ilvl w:val="0"/>
          <w:numId w:val="19"/>
        </w:numPr>
        <w:jc w:val="both"/>
        <w:rPr>
          <w:rFonts w:cstheme="minorHAnsi"/>
          <w:sz w:val="24"/>
          <w:szCs w:val="24"/>
          <w:lang w:eastAsia="zh-CN"/>
        </w:rPr>
      </w:pPr>
      <w:r w:rsidRPr="00200D82">
        <w:rPr>
          <w:rFonts w:cstheme="minorHAnsi" w:hint="eastAsia"/>
          <w:sz w:val="24"/>
          <w:szCs w:val="24"/>
          <w:lang w:eastAsia="zh-CN"/>
        </w:rPr>
        <w:t>管理资源</w:t>
      </w:r>
      <w:r w:rsidR="00FF3F52">
        <w:rPr>
          <w:rFonts w:cstheme="minorHAnsi" w:hint="eastAsia"/>
          <w:sz w:val="24"/>
          <w:szCs w:val="24"/>
          <w:lang w:eastAsia="zh-CN"/>
        </w:rPr>
        <w:t>被使用</w:t>
      </w:r>
      <w:r w:rsidR="00816EAF" w:rsidRPr="00200D82">
        <w:rPr>
          <w:rFonts w:cstheme="minorHAnsi" w:hint="eastAsia"/>
          <w:sz w:val="24"/>
          <w:szCs w:val="24"/>
          <w:lang w:eastAsia="zh-CN"/>
        </w:rPr>
        <w:t>的</w:t>
      </w:r>
      <w:r w:rsidRPr="00200D82">
        <w:rPr>
          <w:rFonts w:cstheme="minorHAnsi" w:hint="eastAsia"/>
          <w:sz w:val="24"/>
          <w:szCs w:val="24"/>
          <w:lang w:eastAsia="zh-CN"/>
        </w:rPr>
        <w:t>能力，例如通过加固场地或特定</w:t>
      </w:r>
      <w:r w:rsidR="00816EAF" w:rsidRPr="00200D82">
        <w:rPr>
          <w:rFonts w:cstheme="minorHAnsi" w:hint="eastAsia"/>
          <w:sz w:val="24"/>
          <w:szCs w:val="24"/>
          <w:lang w:eastAsia="zh-CN"/>
        </w:rPr>
        <w:t>地方</w:t>
      </w:r>
      <w:r w:rsidRPr="00200D82">
        <w:rPr>
          <w:rFonts w:cstheme="minorHAnsi" w:hint="eastAsia"/>
          <w:sz w:val="24"/>
          <w:szCs w:val="24"/>
          <w:lang w:eastAsia="zh-CN"/>
        </w:rPr>
        <w:t>，或增加设施</w:t>
      </w:r>
      <w:r w:rsidR="00816EAF" w:rsidRPr="00200D82">
        <w:rPr>
          <w:rFonts w:cstheme="minorHAnsi" w:hint="eastAsia"/>
          <w:sz w:val="24"/>
          <w:szCs w:val="24"/>
          <w:lang w:eastAsia="zh-CN"/>
        </w:rPr>
        <w:t>；</w:t>
      </w:r>
    </w:p>
    <w:p w14:paraId="0FBD1868" w14:textId="2D20747F" w:rsidR="00545634" w:rsidRPr="0048257C" w:rsidRDefault="002A3FA9" w:rsidP="001D1C00">
      <w:pPr>
        <w:pStyle w:val="a9"/>
        <w:numPr>
          <w:ilvl w:val="0"/>
          <w:numId w:val="19"/>
        </w:numPr>
        <w:jc w:val="both"/>
        <w:rPr>
          <w:rFonts w:cstheme="minorHAnsi"/>
          <w:sz w:val="24"/>
          <w:szCs w:val="24"/>
          <w:lang w:eastAsia="zh-CN"/>
        </w:rPr>
      </w:pPr>
      <w:r w:rsidRPr="0048257C">
        <w:rPr>
          <w:rFonts w:cstheme="minorHAnsi" w:hint="eastAsia"/>
          <w:sz w:val="24"/>
          <w:szCs w:val="24"/>
          <w:lang w:eastAsia="zh-CN"/>
        </w:rPr>
        <w:t>管理</w:t>
      </w:r>
      <w:r w:rsidR="00FF3F52">
        <w:rPr>
          <w:rFonts w:cstheme="minorHAnsi" w:hint="eastAsia"/>
          <w:sz w:val="24"/>
          <w:szCs w:val="24"/>
          <w:lang w:eastAsia="zh-CN"/>
        </w:rPr>
        <w:t>使用</w:t>
      </w:r>
      <w:r w:rsidRPr="0048257C">
        <w:rPr>
          <w:rFonts w:cstheme="minorHAnsi" w:hint="eastAsia"/>
          <w:sz w:val="24"/>
          <w:szCs w:val="24"/>
          <w:lang w:eastAsia="zh-CN"/>
        </w:rPr>
        <w:t>的影响，例如通过修改使用类型</w:t>
      </w:r>
      <w:r w:rsidR="00FF3F52">
        <w:rPr>
          <w:rFonts w:cstheme="minorHAnsi" w:hint="eastAsia"/>
          <w:sz w:val="24"/>
          <w:szCs w:val="24"/>
          <w:lang w:eastAsia="zh-CN"/>
        </w:rPr>
        <w:t>，</w:t>
      </w:r>
      <w:r w:rsidR="00C26F1B">
        <w:rPr>
          <w:rFonts w:cstheme="minorHAnsi" w:hint="eastAsia"/>
          <w:sz w:val="24"/>
          <w:szCs w:val="24"/>
          <w:lang w:eastAsia="zh-CN"/>
        </w:rPr>
        <w:t>用</w:t>
      </w:r>
      <w:r w:rsidRPr="0048257C">
        <w:rPr>
          <w:rFonts w:cstheme="minorHAnsi" w:hint="eastAsia"/>
          <w:sz w:val="24"/>
          <w:szCs w:val="24"/>
          <w:lang w:eastAsia="zh-CN"/>
        </w:rPr>
        <w:t>分散</w:t>
      </w:r>
      <w:r w:rsidR="00FF3F52">
        <w:rPr>
          <w:rFonts w:cstheme="minorHAnsi" w:hint="eastAsia"/>
          <w:sz w:val="24"/>
          <w:szCs w:val="24"/>
          <w:lang w:eastAsia="zh-CN"/>
        </w:rPr>
        <w:t>或者</w:t>
      </w:r>
      <w:r w:rsidRPr="0048257C">
        <w:rPr>
          <w:rFonts w:cstheme="minorHAnsi" w:hint="eastAsia"/>
          <w:sz w:val="24"/>
          <w:szCs w:val="24"/>
          <w:lang w:eastAsia="zh-CN"/>
        </w:rPr>
        <w:t>集中</w:t>
      </w:r>
      <w:r w:rsidR="00FF3F52">
        <w:rPr>
          <w:rFonts w:cstheme="minorHAnsi" w:hint="eastAsia"/>
          <w:sz w:val="24"/>
          <w:szCs w:val="24"/>
          <w:lang w:eastAsia="zh-CN"/>
        </w:rPr>
        <w:t>游客</w:t>
      </w:r>
      <w:r w:rsidRPr="0048257C">
        <w:rPr>
          <w:rFonts w:cstheme="minorHAnsi" w:hint="eastAsia"/>
          <w:sz w:val="24"/>
          <w:szCs w:val="24"/>
          <w:lang w:eastAsia="zh-CN"/>
        </w:rPr>
        <w:t>来减少负面影响。</w:t>
      </w:r>
    </w:p>
    <w:p w14:paraId="1D931ED4" w14:textId="77777777" w:rsidR="0046082C" w:rsidRDefault="0046082C" w:rsidP="0046082C">
      <w:pPr>
        <w:pStyle w:val="a9"/>
        <w:ind w:left="0" w:firstLineChars="200" w:firstLine="480"/>
        <w:jc w:val="both"/>
        <w:rPr>
          <w:rFonts w:cstheme="minorHAnsi"/>
          <w:sz w:val="24"/>
          <w:szCs w:val="24"/>
          <w:lang w:eastAsia="zh-CN"/>
        </w:rPr>
      </w:pPr>
    </w:p>
    <w:p w14:paraId="645E102A" w14:textId="64906EC2" w:rsidR="00545634" w:rsidRPr="0048257C" w:rsidRDefault="002A3FA9" w:rsidP="0046082C">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lastRenderedPageBreak/>
        <w:t>下表给出了</w:t>
      </w:r>
      <w:r w:rsidR="00DD3B5F" w:rsidRPr="0048257C">
        <w:rPr>
          <w:rFonts w:cstheme="minorHAnsi" w:hint="eastAsia"/>
          <w:sz w:val="24"/>
          <w:szCs w:val="24"/>
          <w:lang w:eastAsia="zh-CN"/>
        </w:rPr>
        <w:t>游客</w:t>
      </w:r>
      <w:r w:rsidR="0046082C">
        <w:rPr>
          <w:rFonts w:cstheme="minorHAnsi" w:hint="eastAsia"/>
          <w:sz w:val="24"/>
          <w:szCs w:val="24"/>
          <w:lang w:eastAsia="zh-CN"/>
        </w:rPr>
        <w:t>管理中使用的方法示例，</w:t>
      </w:r>
      <w:r w:rsidRPr="0048257C">
        <w:rPr>
          <w:rFonts w:cstheme="minorHAnsi" w:hint="eastAsia"/>
          <w:sz w:val="24"/>
          <w:szCs w:val="24"/>
          <w:lang w:eastAsia="zh-CN"/>
        </w:rPr>
        <w:t>可纳入</w:t>
      </w:r>
      <w:r w:rsidR="00816EAF" w:rsidRPr="0048257C">
        <w:rPr>
          <w:rFonts w:cstheme="minorHAnsi" w:hint="eastAsia"/>
          <w:sz w:val="24"/>
          <w:szCs w:val="24"/>
          <w:lang w:eastAsia="zh-CN"/>
        </w:rPr>
        <w:t>保护地</w:t>
      </w:r>
      <w:r w:rsidR="00DD3B5F" w:rsidRPr="0048257C">
        <w:rPr>
          <w:rFonts w:cstheme="minorHAnsi" w:hint="eastAsia"/>
          <w:sz w:val="24"/>
          <w:szCs w:val="24"/>
          <w:lang w:eastAsia="zh-CN"/>
        </w:rPr>
        <w:t>游客</w:t>
      </w:r>
      <w:r w:rsidRPr="0048257C">
        <w:rPr>
          <w:rFonts w:cstheme="minorHAnsi" w:hint="eastAsia"/>
          <w:sz w:val="24"/>
          <w:szCs w:val="24"/>
          <w:lang w:eastAsia="zh-CN"/>
        </w:rPr>
        <w:t>管理</w:t>
      </w:r>
      <w:r w:rsidR="00816EAF" w:rsidRPr="0048257C">
        <w:rPr>
          <w:rFonts w:cstheme="minorHAnsi" w:hint="eastAsia"/>
          <w:sz w:val="24"/>
          <w:szCs w:val="24"/>
          <w:lang w:eastAsia="zh-CN"/>
        </w:rPr>
        <w:t>规</w:t>
      </w:r>
      <w:r w:rsidRPr="0048257C">
        <w:rPr>
          <w:rFonts w:cstheme="minorHAnsi" w:hint="eastAsia"/>
          <w:sz w:val="24"/>
          <w:szCs w:val="24"/>
          <w:lang w:eastAsia="zh-CN"/>
        </w:rPr>
        <w:t>划（</w:t>
      </w:r>
      <w:r w:rsidRPr="0048257C">
        <w:rPr>
          <w:rFonts w:cstheme="minorHAnsi" w:hint="eastAsia"/>
          <w:sz w:val="24"/>
          <w:szCs w:val="24"/>
          <w:lang w:eastAsia="zh-CN"/>
        </w:rPr>
        <w:t>Moore</w:t>
      </w:r>
      <w:r w:rsidRPr="0048257C">
        <w:rPr>
          <w:rFonts w:cstheme="minorHAnsi" w:hint="eastAsia"/>
          <w:sz w:val="24"/>
          <w:szCs w:val="24"/>
          <w:lang w:eastAsia="zh-CN"/>
        </w:rPr>
        <w:t>和</w:t>
      </w:r>
      <w:r w:rsidRPr="0048257C">
        <w:rPr>
          <w:rFonts w:cstheme="minorHAnsi" w:hint="eastAsia"/>
          <w:sz w:val="24"/>
          <w:szCs w:val="24"/>
          <w:lang w:eastAsia="zh-CN"/>
        </w:rPr>
        <w:t>Slabbert</w:t>
      </w:r>
      <w:r w:rsidRPr="0048257C">
        <w:rPr>
          <w:rFonts w:cstheme="minorHAnsi" w:hint="eastAsia"/>
          <w:sz w:val="24"/>
          <w:szCs w:val="24"/>
          <w:lang w:eastAsia="zh-CN"/>
        </w:rPr>
        <w:t>，</w:t>
      </w:r>
      <w:r w:rsidRPr="0048257C">
        <w:rPr>
          <w:rFonts w:cstheme="minorHAnsi" w:hint="eastAsia"/>
          <w:sz w:val="24"/>
          <w:szCs w:val="24"/>
          <w:lang w:eastAsia="zh-CN"/>
        </w:rPr>
        <w:t>2016</w:t>
      </w:r>
      <w:r w:rsidRPr="0048257C">
        <w:rPr>
          <w:rFonts w:cstheme="minorHAnsi" w:hint="eastAsia"/>
          <w:sz w:val="24"/>
          <w:szCs w:val="24"/>
          <w:lang w:eastAsia="zh-CN"/>
        </w:rPr>
        <w:t>）。</w:t>
      </w:r>
    </w:p>
    <w:p w14:paraId="4C51DCD0" w14:textId="77777777" w:rsidR="00F4694D" w:rsidRPr="0048257C" w:rsidRDefault="00F4694D">
      <w:pPr>
        <w:pStyle w:val="a9"/>
        <w:ind w:left="0"/>
        <w:jc w:val="both"/>
        <w:rPr>
          <w:rFonts w:cstheme="minorHAnsi"/>
          <w:sz w:val="24"/>
          <w:szCs w:val="24"/>
          <w:lang w:eastAsia="zh-C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969"/>
        <w:gridCol w:w="3544"/>
      </w:tblGrid>
      <w:tr w:rsidR="00321149" w:rsidRPr="0048257C" w14:paraId="37D0CA99" w14:textId="77777777" w:rsidTr="00D40151">
        <w:trPr>
          <w:trHeight w:val="300"/>
        </w:trPr>
        <w:tc>
          <w:tcPr>
            <w:tcW w:w="1560" w:type="dxa"/>
            <w:shd w:val="clear" w:color="auto" w:fill="auto"/>
            <w:vAlign w:val="center"/>
          </w:tcPr>
          <w:p w14:paraId="40F76087" w14:textId="77777777" w:rsidR="00321149" w:rsidRPr="0048257C" w:rsidRDefault="00321149" w:rsidP="005D4C02">
            <w:pPr>
              <w:spacing w:after="0"/>
              <w:jc w:val="center"/>
              <w:rPr>
                <w:rFonts w:cs="Arial"/>
                <w:b/>
                <w:bCs/>
                <w:sz w:val="24"/>
                <w:lang w:eastAsia="en-ZA"/>
              </w:rPr>
            </w:pPr>
            <w:r w:rsidRPr="0048257C">
              <w:rPr>
                <w:rFonts w:ascii="Yuanti SC Light" w:hAnsi="Yuanti SC Light" w:cs="Yuanti SC Light"/>
                <w:b/>
                <w:bCs/>
                <w:sz w:val="24"/>
                <w:szCs w:val="24"/>
                <w:lang w:eastAsia="zh-CN"/>
              </w:rPr>
              <w:t>方法</w:t>
            </w:r>
          </w:p>
        </w:tc>
        <w:tc>
          <w:tcPr>
            <w:tcW w:w="3969" w:type="dxa"/>
            <w:shd w:val="clear" w:color="auto" w:fill="auto"/>
            <w:noWrap/>
            <w:vAlign w:val="center"/>
          </w:tcPr>
          <w:p w14:paraId="6D3EEDD6" w14:textId="7EED2648" w:rsidR="00321149" w:rsidRPr="0048257C" w:rsidRDefault="00321149" w:rsidP="005D4C02">
            <w:pPr>
              <w:spacing w:after="0"/>
              <w:jc w:val="center"/>
              <w:rPr>
                <w:rFonts w:cs="Arial"/>
                <w:b/>
                <w:bCs/>
                <w:sz w:val="24"/>
                <w:lang w:eastAsia="en-ZA"/>
              </w:rPr>
            </w:pPr>
            <w:r w:rsidRPr="0048257C">
              <w:rPr>
                <w:rFonts w:cs="Arial" w:hint="eastAsia"/>
                <w:b/>
                <w:bCs/>
                <w:sz w:val="24"/>
                <w:lang w:eastAsia="en-ZA"/>
              </w:rPr>
              <w:t>具体</w:t>
            </w:r>
            <w:r w:rsidR="00A74E07" w:rsidRPr="0048257C">
              <w:rPr>
                <w:rFonts w:cs="Arial" w:hint="eastAsia"/>
                <w:b/>
                <w:bCs/>
                <w:sz w:val="24"/>
                <w:lang w:eastAsia="en-ZA"/>
              </w:rPr>
              <w:t>内容</w:t>
            </w:r>
          </w:p>
        </w:tc>
        <w:tc>
          <w:tcPr>
            <w:tcW w:w="3544" w:type="dxa"/>
            <w:shd w:val="clear" w:color="auto" w:fill="auto"/>
            <w:noWrap/>
            <w:vAlign w:val="center"/>
          </w:tcPr>
          <w:p w14:paraId="22371FEF" w14:textId="77777777" w:rsidR="00321149" w:rsidRPr="0048257C" w:rsidRDefault="00321149" w:rsidP="005D4C02">
            <w:pPr>
              <w:spacing w:after="0"/>
              <w:jc w:val="center"/>
              <w:rPr>
                <w:rFonts w:cs="Arial"/>
                <w:b/>
                <w:bCs/>
                <w:sz w:val="24"/>
                <w:lang w:eastAsia="en-ZA"/>
              </w:rPr>
            </w:pPr>
            <w:r w:rsidRPr="0048257C">
              <w:rPr>
                <w:rFonts w:cs="Arial" w:hint="eastAsia"/>
                <w:b/>
                <w:bCs/>
                <w:sz w:val="24"/>
                <w:lang w:eastAsia="en-ZA"/>
              </w:rPr>
              <w:t>游客管理计划</w:t>
            </w:r>
          </w:p>
        </w:tc>
      </w:tr>
      <w:tr w:rsidR="00321149" w:rsidRPr="0048257C" w14:paraId="1DBC03CD" w14:textId="77777777" w:rsidTr="00D40151">
        <w:trPr>
          <w:trHeight w:val="300"/>
        </w:trPr>
        <w:tc>
          <w:tcPr>
            <w:tcW w:w="1560" w:type="dxa"/>
            <w:shd w:val="clear" w:color="auto" w:fill="auto"/>
            <w:vAlign w:val="center"/>
          </w:tcPr>
          <w:p w14:paraId="5FF920F4" w14:textId="77777777" w:rsidR="00321149" w:rsidRPr="0048257C" w:rsidRDefault="00321149" w:rsidP="005D4C02">
            <w:pPr>
              <w:spacing w:after="0"/>
              <w:jc w:val="both"/>
              <w:rPr>
                <w:rFonts w:cs="Arial"/>
                <w:sz w:val="24"/>
                <w:szCs w:val="16"/>
                <w:lang w:eastAsia="en-ZA"/>
              </w:rPr>
            </w:pPr>
            <w:r w:rsidRPr="0048257C">
              <w:rPr>
                <w:rFonts w:cs="Arial" w:hint="eastAsia"/>
                <w:sz w:val="24"/>
                <w:szCs w:val="16"/>
                <w:lang w:eastAsia="en-ZA"/>
              </w:rPr>
              <w:t>季节性限制</w:t>
            </w:r>
          </w:p>
        </w:tc>
        <w:tc>
          <w:tcPr>
            <w:tcW w:w="3969" w:type="dxa"/>
            <w:shd w:val="clear" w:color="auto" w:fill="auto"/>
            <w:noWrap/>
            <w:vAlign w:val="center"/>
          </w:tcPr>
          <w:p w14:paraId="73721484" w14:textId="77777777" w:rsidR="00321149" w:rsidRPr="0048257C" w:rsidRDefault="00321149" w:rsidP="005D4C02">
            <w:pPr>
              <w:spacing w:after="0"/>
              <w:jc w:val="both"/>
              <w:rPr>
                <w:rFonts w:cs="Arial"/>
                <w:sz w:val="24"/>
                <w:szCs w:val="16"/>
                <w:lang w:eastAsia="zh-CN"/>
              </w:rPr>
            </w:pPr>
            <w:r w:rsidRPr="0048257C">
              <w:rPr>
                <w:rFonts w:cs="Arial" w:hint="eastAsia"/>
                <w:sz w:val="24"/>
                <w:szCs w:val="16"/>
                <w:lang w:eastAsia="zh-CN"/>
              </w:rPr>
              <w:t>仅限于特定季节开放使用</w:t>
            </w:r>
          </w:p>
        </w:tc>
        <w:tc>
          <w:tcPr>
            <w:tcW w:w="3544" w:type="dxa"/>
            <w:shd w:val="clear" w:color="auto" w:fill="auto"/>
            <w:noWrap/>
            <w:vAlign w:val="center"/>
          </w:tcPr>
          <w:p w14:paraId="7A8A1106" w14:textId="25C29481" w:rsidR="00321149" w:rsidRPr="0048257C" w:rsidRDefault="008253B4" w:rsidP="005D4C02">
            <w:pPr>
              <w:spacing w:after="0"/>
              <w:jc w:val="both"/>
              <w:rPr>
                <w:rFonts w:cs="Arial"/>
                <w:sz w:val="24"/>
                <w:szCs w:val="16"/>
                <w:lang w:eastAsia="zh-CN"/>
              </w:rPr>
            </w:pPr>
            <w:r>
              <w:rPr>
                <w:rFonts w:cs="Arial" w:hint="eastAsia"/>
                <w:sz w:val="24"/>
                <w:szCs w:val="16"/>
                <w:lang w:eastAsia="zh-CN"/>
              </w:rPr>
              <w:t>描述应如何实施、监测</w:t>
            </w:r>
            <w:r w:rsidR="00321149" w:rsidRPr="0048257C">
              <w:rPr>
                <w:rFonts w:cs="Arial" w:hint="eastAsia"/>
                <w:sz w:val="24"/>
                <w:szCs w:val="16"/>
                <w:lang w:eastAsia="zh-CN"/>
              </w:rPr>
              <w:t>和评估季节性限制</w:t>
            </w:r>
          </w:p>
        </w:tc>
      </w:tr>
      <w:tr w:rsidR="00321149" w:rsidRPr="0048257C" w14:paraId="0089E329" w14:textId="77777777" w:rsidTr="00D40151">
        <w:trPr>
          <w:trHeight w:val="300"/>
        </w:trPr>
        <w:tc>
          <w:tcPr>
            <w:tcW w:w="1560" w:type="dxa"/>
            <w:shd w:val="clear" w:color="auto" w:fill="auto"/>
            <w:vAlign w:val="center"/>
          </w:tcPr>
          <w:p w14:paraId="50EA833F" w14:textId="77777777" w:rsidR="00321149" w:rsidRPr="0048257C" w:rsidRDefault="00321149" w:rsidP="005D4C02">
            <w:pPr>
              <w:spacing w:after="0"/>
              <w:jc w:val="both"/>
              <w:rPr>
                <w:rFonts w:cs="Arial"/>
                <w:sz w:val="24"/>
                <w:szCs w:val="16"/>
                <w:lang w:eastAsia="en-ZA"/>
              </w:rPr>
            </w:pPr>
            <w:r w:rsidRPr="0048257C">
              <w:rPr>
                <w:rFonts w:cs="Arial" w:hint="eastAsia"/>
                <w:sz w:val="24"/>
                <w:szCs w:val="16"/>
                <w:lang w:eastAsia="en-ZA"/>
              </w:rPr>
              <w:t>人数限制</w:t>
            </w:r>
          </w:p>
        </w:tc>
        <w:tc>
          <w:tcPr>
            <w:tcW w:w="3969" w:type="dxa"/>
            <w:shd w:val="clear" w:color="auto" w:fill="auto"/>
            <w:noWrap/>
            <w:vAlign w:val="center"/>
          </w:tcPr>
          <w:p w14:paraId="4FB9F56E" w14:textId="77777777" w:rsidR="00321149" w:rsidRPr="0048257C" w:rsidRDefault="00321149" w:rsidP="005D4C02">
            <w:pPr>
              <w:spacing w:after="0"/>
              <w:jc w:val="both"/>
              <w:rPr>
                <w:rFonts w:cs="Arial"/>
                <w:sz w:val="24"/>
                <w:szCs w:val="16"/>
                <w:lang w:eastAsia="zh-CN"/>
              </w:rPr>
            </w:pPr>
            <w:r w:rsidRPr="0048257C">
              <w:rPr>
                <w:rFonts w:cs="Arial" w:hint="eastAsia"/>
                <w:sz w:val="24"/>
                <w:szCs w:val="16"/>
                <w:lang w:eastAsia="zh-CN"/>
              </w:rPr>
              <w:t>一旦达到预定的配额，就限制游览。</w:t>
            </w:r>
          </w:p>
        </w:tc>
        <w:tc>
          <w:tcPr>
            <w:tcW w:w="3544" w:type="dxa"/>
            <w:shd w:val="clear" w:color="auto" w:fill="auto"/>
            <w:noWrap/>
            <w:vAlign w:val="center"/>
          </w:tcPr>
          <w:p w14:paraId="2C096C3B" w14:textId="44CEEA2C" w:rsidR="00321149" w:rsidRPr="0048257C" w:rsidRDefault="008253B4" w:rsidP="005D4C02">
            <w:pPr>
              <w:spacing w:after="0"/>
              <w:jc w:val="both"/>
              <w:rPr>
                <w:rFonts w:cs="Arial"/>
                <w:sz w:val="24"/>
                <w:szCs w:val="16"/>
                <w:lang w:eastAsia="zh-CN"/>
              </w:rPr>
            </w:pPr>
            <w:r>
              <w:rPr>
                <w:rFonts w:cs="Arial" w:hint="eastAsia"/>
                <w:sz w:val="24"/>
                <w:szCs w:val="16"/>
                <w:lang w:eastAsia="zh-CN"/>
              </w:rPr>
              <w:t>描述如何实施、监测</w:t>
            </w:r>
            <w:r w:rsidR="00321149" w:rsidRPr="0048257C">
              <w:rPr>
                <w:rFonts w:cs="Arial" w:hint="eastAsia"/>
                <w:sz w:val="24"/>
                <w:szCs w:val="16"/>
                <w:lang w:eastAsia="zh-CN"/>
              </w:rPr>
              <w:t>和评估配额</w:t>
            </w:r>
          </w:p>
        </w:tc>
      </w:tr>
      <w:tr w:rsidR="00321149" w:rsidRPr="0048257C" w14:paraId="6E0C683E" w14:textId="77777777" w:rsidTr="00D40151">
        <w:trPr>
          <w:trHeight w:val="300"/>
        </w:trPr>
        <w:tc>
          <w:tcPr>
            <w:tcW w:w="1560" w:type="dxa"/>
            <w:shd w:val="clear" w:color="auto" w:fill="auto"/>
            <w:vAlign w:val="center"/>
          </w:tcPr>
          <w:p w14:paraId="44DC5990" w14:textId="77777777" w:rsidR="00321149" w:rsidRPr="0048257C" w:rsidRDefault="00321149" w:rsidP="005D4C02">
            <w:pPr>
              <w:spacing w:after="0"/>
              <w:jc w:val="both"/>
              <w:rPr>
                <w:rFonts w:cs="Arial"/>
                <w:sz w:val="24"/>
                <w:szCs w:val="16"/>
                <w:lang w:eastAsia="en-ZA"/>
              </w:rPr>
            </w:pPr>
            <w:r w:rsidRPr="0048257C">
              <w:rPr>
                <w:rFonts w:cs="Arial" w:hint="eastAsia"/>
                <w:sz w:val="24"/>
                <w:szCs w:val="16"/>
                <w:lang w:eastAsia="en-ZA"/>
              </w:rPr>
              <w:t>许可证控制</w:t>
            </w:r>
          </w:p>
        </w:tc>
        <w:tc>
          <w:tcPr>
            <w:tcW w:w="3969" w:type="dxa"/>
            <w:shd w:val="clear" w:color="auto" w:fill="auto"/>
            <w:noWrap/>
            <w:vAlign w:val="center"/>
          </w:tcPr>
          <w:p w14:paraId="5464AF98" w14:textId="77777777" w:rsidR="00321149" w:rsidRPr="0048257C" w:rsidRDefault="00321149" w:rsidP="005D4C02">
            <w:pPr>
              <w:spacing w:after="0"/>
              <w:jc w:val="both"/>
              <w:rPr>
                <w:rFonts w:cs="Arial"/>
                <w:sz w:val="24"/>
                <w:szCs w:val="16"/>
                <w:lang w:eastAsia="zh-CN"/>
              </w:rPr>
            </w:pPr>
            <w:r w:rsidRPr="0048257C">
              <w:rPr>
                <w:rFonts w:cs="Arial" w:hint="eastAsia"/>
                <w:sz w:val="24"/>
                <w:szCs w:val="16"/>
                <w:lang w:eastAsia="zh-CN"/>
              </w:rPr>
              <w:t>所有人员都需要持许可证才能进入保护地</w:t>
            </w:r>
          </w:p>
        </w:tc>
        <w:tc>
          <w:tcPr>
            <w:tcW w:w="3544" w:type="dxa"/>
            <w:shd w:val="clear" w:color="auto" w:fill="auto"/>
            <w:noWrap/>
            <w:vAlign w:val="center"/>
          </w:tcPr>
          <w:p w14:paraId="35B14E0F" w14:textId="77777777" w:rsidR="00321149" w:rsidRPr="0048257C" w:rsidRDefault="00321149" w:rsidP="005D4C02">
            <w:pPr>
              <w:spacing w:after="0"/>
              <w:jc w:val="both"/>
              <w:rPr>
                <w:rFonts w:cs="Arial"/>
                <w:sz w:val="24"/>
                <w:szCs w:val="16"/>
                <w:lang w:eastAsia="en-ZA"/>
              </w:rPr>
            </w:pPr>
            <w:r w:rsidRPr="0048257C">
              <w:rPr>
                <w:rFonts w:cs="Arial" w:hint="eastAsia"/>
                <w:sz w:val="24"/>
                <w:szCs w:val="16"/>
                <w:lang w:eastAsia="en-ZA"/>
              </w:rPr>
              <w:t>参照许可协议</w:t>
            </w:r>
          </w:p>
        </w:tc>
      </w:tr>
      <w:tr w:rsidR="00321149" w:rsidRPr="0048257C" w14:paraId="0875BB4D" w14:textId="77777777" w:rsidTr="00D40151">
        <w:trPr>
          <w:trHeight w:val="300"/>
        </w:trPr>
        <w:tc>
          <w:tcPr>
            <w:tcW w:w="1560" w:type="dxa"/>
            <w:shd w:val="clear" w:color="auto" w:fill="auto"/>
            <w:vAlign w:val="center"/>
          </w:tcPr>
          <w:p w14:paraId="6D0807B5" w14:textId="34C2A7BD" w:rsidR="00321149" w:rsidRPr="0048257C" w:rsidRDefault="00B56D5F" w:rsidP="005D4C02">
            <w:pPr>
              <w:spacing w:after="0"/>
              <w:jc w:val="both"/>
              <w:rPr>
                <w:rFonts w:cs="Arial"/>
                <w:sz w:val="24"/>
                <w:szCs w:val="16"/>
                <w:lang w:eastAsia="en-ZA"/>
              </w:rPr>
            </w:pPr>
            <w:r w:rsidRPr="0048257C">
              <w:rPr>
                <w:rFonts w:cs="Arial" w:hint="eastAsia"/>
                <w:sz w:val="24"/>
                <w:szCs w:val="16"/>
                <w:lang w:eastAsia="en-ZA"/>
              </w:rPr>
              <w:t>时间限制</w:t>
            </w:r>
          </w:p>
        </w:tc>
        <w:tc>
          <w:tcPr>
            <w:tcW w:w="3969" w:type="dxa"/>
            <w:shd w:val="clear" w:color="auto" w:fill="auto"/>
            <w:noWrap/>
            <w:vAlign w:val="center"/>
          </w:tcPr>
          <w:p w14:paraId="681CAE40" w14:textId="599522AB" w:rsidR="00321149" w:rsidRPr="0048257C" w:rsidRDefault="00B56D5F" w:rsidP="005D4C02">
            <w:pPr>
              <w:spacing w:after="0"/>
              <w:jc w:val="both"/>
              <w:rPr>
                <w:rFonts w:cs="Arial"/>
                <w:sz w:val="24"/>
                <w:szCs w:val="16"/>
                <w:lang w:eastAsia="zh-CN"/>
              </w:rPr>
            </w:pPr>
            <w:r w:rsidRPr="0048257C">
              <w:rPr>
                <w:rFonts w:cs="Arial" w:hint="eastAsia"/>
                <w:sz w:val="24"/>
                <w:szCs w:val="16"/>
                <w:lang w:eastAsia="zh-CN"/>
              </w:rPr>
              <w:t>限制进入特定时间，例如只有白天允许进入</w:t>
            </w:r>
          </w:p>
        </w:tc>
        <w:tc>
          <w:tcPr>
            <w:tcW w:w="3544" w:type="dxa"/>
            <w:shd w:val="clear" w:color="auto" w:fill="auto"/>
            <w:noWrap/>
            <w:vAlign w:val="center"/>
          </w:tcPr>
          <w:p w14:paraId="2F55C510" w14:textId="4D27F048" w:rsidR="00321149" w:rsidRPr="0048257C" w:rsidRDefault="00B56D5F" w:rsidP="005D4C02">
            <w:pPr>
              <w:spacing w:after="0"/>
              <w:jc w:val="both"/>
              <w:rPr>
                <w:rFonts w:cs="Arial"/>
                <w:sz w:val="24"/>
                <w:szCs w:val="16"/>
                <w:lang w:eastAsia="zh-CN"/>
              </w:rPr>
            </w:pPr>
            <w:r w:rsidRPr="0048257C">
              <w:rPr>
                <w:rFonts w:cs="Arial" w:hint="eastAsia"/>
                <w:sz w:val="24"/>
                <w:szCs w:val="16"/>
                <w:lang w:eastAsia="zh-CN"/>
              </w:rPr>
              <w:t>描述应如</w:t>
            </w:r>
            <w:r w:rsidR="008253B4">
              <w:rPr>
                <w:rFonts w:cs="Arial" w:hint="eastAsia"/>
                <w:sz w:val="24"/>
                <w:szCs w:val="16"/>
                <w:lang w:eastAsia="zh-CN"/>
              </w:rPr>
              <w:t>何实施、监测</w:t>
            </w:r>
            <w:r w:rsidRPr="0048257C">
              <w:rPr>
                <w:rFonts w:cs="Arial" w:hint="eastAsia"/>
                <w:sz w:val="24"/>
                <w:szCs w:val="16"/>
                <w:lang w:eastAsia="zh-CN"/>
              </w:rPr>
              <w:t>和评估时间限制</w:t>
            </w:r>
          </w:p>
        </w:tc>
      </w:tr>
      <w:tr w:rsidR="00321149" w:rsidRPr="0048257C" w14:paraId="1EC713E0" w14:textId="77777777" w:rsidTr="00D40151">
        <w:trPr>
          <w:trHeight w:val="315"/>
        </w:trPr>
        <w:tc>
          <w:tcPr>
            <w:tcW w:w="1560" w:type="dxa"/>
            <w:shd w:val="clear" w:color="auto" w:fill="auto"/>
            <w:vAlign w:val="center"/>
          </w:tcPr>
          <w:p w14:paraId="279F2D33" w14:textId="7B8EC001" w:rsidR="00321149" w:rsidRPr="0048257C" w:rsidRDefault="00943225" w:rsidP="005D4C02">
            <w:pPr>
              <w:spacing w:after="0"/>
              <w:jc w:val="both"/>
              <w:rPr>
                <w:rFonts w:cs="Arial"/>
                <w:sz w:val="24"/>
                <w:szCs w:val="16"/>
                <w:lang w:eastAsia="en-ZA"/>
              </w:rPr>
            </w:pPr>
            <w:r w:rsidRPr="0048257C">
              <w:rPr>
                <w:rFonts w:cs="Arial" w:hint="eastAsia"/>
                <w:sz w:val="24"/>
                <w:szCs w:val="16"/>
                <w:lang w:eastAsia="en-ZA"/>
              </w:rPr>
              <w:t>团体</w:t>
            </w:r>
            <w:r w:rsidR="00B56D5F" w:rsidRPr="0048257C">
              <w:rPr>
                <w:rFonts w:cs="Arial" w:hint="eastAsia"/>
                <w:sz w:val="24"/>
                <w:szCs w:val="16"/>
                <w:lang w:eastAsia="en-ZA"/>
              </w:rPr>
              <w:t>规模限制</w:t>
            </w:r>
          </w:p>
        </w:tc>
        <w:tc>
          <w:tcPr>
            <w:tcW w:w="3969" w:type="dxa"/>
            <w:shd w:val="clear" w:color="auto" w:fill="auto"/>
            <w:noWrap/>
            <w:vAlign w:val="center"/>
          </w:tcPr>
          <w:p w14:paraId="2095C828" w14:textId="14D5817A" w:rsidR="00321149" w:rsidRPr="0048257C" w:rsidRDefault="00B56D5F" w:rsidP="005D4C02">
            <w:pPr>
              <w:spacing w:after="0"/>
              <w:jc w:val="both"/>
              <w:rPr>
                <w:rFonts w:cs="Arial"/>
                <w:sz w:val="24"/>
                <w:szCs w:val="16"/>
                <w:lang w:eastAsia="zh-CN"/>
              </w:rPr>
            </w:pPr>
            <w:r w:rsidRPr="0048257C">
              <w:rPr>
                <w:rFonts w:cs="Arial" w:hint="eastAsia"/>
                <w:sz w:val="24"/>
                <w:szCs w:val="16"/>
                <w:lang w:eastAsia="zh-CN"/>
              </w:rPr>
              <w:t>根据安全和环境因素以及其可能对</w:t>
            </w:r>
            <w:r w:rsidR="00943225" w:rsidRPr="0048257C">
              <w:rPr>
                <w:rFonts w:cs="Arial" w:hint="eastAsia"/>
                <w:sz w:val="24"/>
                <w:szCs w:val="16"/>
                <w:lang w:eastAsia="zh-CN"/>
              </w:rPr>
              <w:t>其他</w:t>
            </w:r>
            <w:r w:rsidRPr="0048257C">
              <w:rPr>
                <w:rFonts w:cs="Arial" w:hint="eastAsia"/>
                <w:sz w:val="24"/>
                <w:szCs w:val="16"/>
                <w:lang w:eastAsia="zh-CN"/>
              </w:rPr>
              <w:t>游客的造成的影响决定</w:t>
            </w:r>
            <w:r w:rsidR="00943225" w:rsidRPr="0048257C">
              <w:rPr>
                <w:rFonts w:cs="Arial" w:hint="eastAsia"/>
                <w:sz w:val="24"/>
                <w:szCs w:val="16"/>
                <w:lang w:eastAsia="zh-CN"/>
              </w:rPr>
              <w:t>可进入的团体</w:t>
            </w:r>
            <w:r w:rsidRPr="0048257C">
              <w:rPr>
                <w:rFonts w:cs="Arial" w:hint="eastAsia"/>
                <w:sz w:val="24"/>
                <w:szCs w:val="16"/>
                <w:lang w:eastAsia="zh-CN"/>
              </w:rPr>
              <w:t>规模。</w:t>
            </w:r>
          </w:p>
        </w:tc>
        <w:tc>
          <w:tcPr>
            <w:tcW w:w="3544" w:type="dxa"/>
            <w:shd w:val="clear" w:color="auto" w:fill="auto"/>
            <w:noWrap/>
            <w:vAlign w:val="center"/>
          </w:tcPr>
          <w:p w14:paraId="2D2C7D13" w14:textId="75F40212" w:rsidR="00321149" w:rsidRPr="0048257C" w:rsidRDefault="008253B4" w:rsidP="005D4C02">
            <w:pPr>
              <w:spacing w:after="0"/>
              <w:jc w:val="both"/>
              <w:rPr>
                <w:rFonts w:cs="Arial"/>
                <w:sz w:val="24"/>
                <w:szCs w:val="16"/>
                <w:lang w:eastAsia="zh-CN"/>
              </w:rPr>
            </w:pPr>
            <w:r>
              <w:rPr>
                <w:rFonts w:cs="Arial" w:hint="eastAsia"/>
                <w:sz w:val="24"/>
                <w:szCs w:val="16"/>
                <w:lang w:eastAsia="zh-CN"/>
              </w:rPr>
              <w:t>描述如何实现、监测</w:t>
            </w:r>
            <w:r w:rsidR="00B56D5F" w:rsidRPr="0048257C">
              <w:rPr>
                <w:rFonts w:cs="Arial" w:hint="eastAsia"/>
                <w:sz w:val="24"/>
                <w:szCs w:val="16"/>
                <w:lang w:eastAsia="zh-CN"/>
              </w:rPr>
              <w:t>和评估</w:t>
            </w:r>
            <w:r w:rsidR="00943225" w:rsidRPr="0048257C">
              <w:rPr>
                <w:rFonts w:cs="Arial" w:hint="eastAsia"/>
                <w:sz w:val="24"/>
                <w:szCs w:val="16"/>
                <w:lang w:eastAsia="zh-CN"/>
              </w:rPr>
              <w:t>团体</w:t>
            </w:r>
            <w:r w:rsidR="00B56D5F" w:rsidRPr="0048257C">
              <w:rPr>
                <w:rFonts w:cs="Arial" w:hint="eastAsia"/>
                <w:sz w:val="24"/>
                <w:szCs w:val="16"/>
                <w:lang w:eastAsia="zh-CN"/>
              </w:rPr>
              <w:t>规模大小</w:t>
            </w:r>
          </w:p>
        </w:tc>
      </w:tr>
      <w:tr w:rsidR="00321149" w:rsidRPr="0048257C" w14:paraId="4BD31112" w14:textId="77777777" w:rsidTr="00D40151">
        <w:trPr>
          <w:trHeight w:val="315"/>
        </w:trPr>
        <w:tc>
          <w:tcPr>
            <w:tcW w:w="1560" w:type="dxa"/>
            <w:shd w:val="clear" w:color="auto" w:fill="auto"/>
            <w:vAlign w:val="center"/>
          </w:tcPr>
          <w:p w14:paraId="56524746" w14:textId="1DD4821E" w:rsidR="00321149" w:rsidRPr="0048257C" w:rsidRDefault="00F03E09" w:rsidP="005D4C02">
            <w:pPr>
              <w:spacing w:after="0"/>
              <w:jc w:val="both"/>
              <w:rPr>
                <w:rFonts w:cs="Arial"/>
                <w:sz w:val="24"/>
                <w:szCs w:val="16"/>
                <w:lang w:eastAsia="en-ZA"/>
              </w:rPr>
            </w:pPr>
            <w:r w:rsidRPr="0048257C">
              <w:rPr>
                <w:rFonts w:cs="Arial" w:hint="eastAsia"/>
                <w:sz w:val="24"/>
                <w:szCs w:val="16"/>
                <w:lang w:eastAsia="en-ZA"/>
              </w:rPr>
              <w:t>娱乐场所限制</w:t>
            </w:r>
          </w:p>
        </w:tc>
        <w:tc>
          <w:tcPr>
            <w:tcW w:w="3969" w:type="dxa"/>
            <w:shd w:val="clear" w:color="auto" w:fill="auto"/>
            <w:noWrap/>
            <w:vAlign w:val="center"/>
          </w:tcPr>
          <w:p w14:paraId="2D852C89" w14:textId="077F86E6" w:rsidR="00321149" w:rsidRPr="0048257C" w:rsidRDefault="00F03E09" w:rsidP="005D4C02">
            <w:pPr>
              <w:spacing w:after="0"/>
              <w:jc w:val="both"/>
              <w:rPr>
                <w:rFonts w:cs="Arial"/>
                <w:sz w:val="24"/>
                <w:szCs w:val="16"/>
                <w:lang w:eastAsia="zh-CN"/>
              </w:rPr>
            </w:pPr>
            <w:r w:rsidRPr="0048257C">
              <w:rPr>
                <w:rFonts w:cs="Arial" w:hint="eastAsia"/>
                <w:sz w:val="24"/>
                <w:szCs w:val="16"/>
                <w:lang w:eastAsia="zh-CN"/>
              </w:rPr>
              <w:t>娱乐场所的使用要预先预订，或者在开发时就对其有适当的管理计划，以调节其所在区域的基于环境维护的可用强度和容量。</w:t>
            </w:r>
          </w:p>
        </w:tc>
        <w:tc>
          <w:tcPr>
            <w:tcW w:w="3544" w:type="dxa"/>
            <w:shd w:val="clear" w:color="auto" w:fill="auto"/>
            <w:noWrap/>
            <w:vAlign w:val="center"/>
          </w:tcPr>
          <w:p w14:paraId="690A5105" w14:textId="49A7E619" w:rsidR="00321149" w:rsidRPr="0048257C" w:rsidRDefault="008253B4" w:rsidP="005D4C02">
            <w:pPr>
              <w:spacing w:after="0"/>
              <w:jc w:val="both"/>
              <w:rPr>
                <w:rFonts w:cs="Arial"/>
                <w:sz w:val="24"/>
                <w:szCs w:val="16"/>
                <w:lang w:eastAsia="zh-CN"/>
              </w:rPr>
            </w:pPr>
            <w:r>
              <w:rPr>
                <w:rFonts w:cs="Arial" w:hint="eastAsia"/>
                <w:sz w:val="24"/>
                <w:szCs w:val="16"/>
                <w:lang w:eastAsia="zh-CN"/>
              </w:rPr>
              <w:t>描述如何实施、监测</w:t>
            </w:r>
            <w:r w:rsidR="00F03E09" w:rsidRPr="0048257C">
              <w:rPr>
                <w:rFonts w:cs="Arial" w:hint="eastAsia"/>
                <w:sz w:val="24"/>
                <w:szCs w:val="16"/>
                <w:lang w:eastAsia="zh-CN"/>
              </w:rPr>
              <w:t>和评估预定使用限制</w:t>
            </w:r>
          </w:p>
        </w:tc>
      </w:tr>
      <w:tr w:rsidR="00321149" w:rsidRPr="0048257C" w14:paraId="719F4624" w14:textId="77777777" w:rsidTr="00D40151">
        <w:trPr>
          <w:trHeight w:val="315"/>
        </w:trPr>
        <w:tc>
          <w:tcPr>
            <w:tcW w:w="1560" w:type="dxa"/>
            <w:shd w:val="clear" w:color="auto" w:fill="auto"/>
            <w:vAlign w:val="center"/>
          </w:tcPr>
          <w:p w14:paraId="7B42BAB9" w14:textId="199C1A54" w:rsidR="00321149" w:rsidRPr="0048257C" w:rsidRDefault="00F03E09" w:rsidP="005D4C02">
            <w:pPr>
              <w:spacing w:after="0"/>
              <w:jc w:val="both"/>
              <w:rPr>
                <w:rFonts w:cs="Arial"/>
                <w:sz w:val="24"/>
                <w:szCs w:val="16"/>
                <w:lang w:eastAsia="en-ZA"/>
              </w:rPr>
            </w:pPr>
            <w:r w:rsidRPr="0048257C">
              <w:rPr>
                <w:rFonts w:cs="Arial" w:hint="eastAsia"/>
                <w:sz w:val="24"/>
                <w:szCs w:val="16"/>
                <w:lang w:eastAsia="en-ZA"/>
              </w:rPr>
              <w:t>区域限制</w:t>
            </w:r>
          </w:p>
        </w:tc>
        <w:tc>
          <w:tcPr>
            <w:tcW w:w="3969" w:type="dxa"/>
            <w:shd w:val="clear" w:color="auto" w:fill="auto"/>
            <w:noWrap/>
            <w:vAlign w:val="center"/>
          </w:tcPr>
          <w:p w14:paraId="4A024D95" w14:textId="479CF92A" w:rsidR="00321149" w:rsidRPr="0048257C" w:rsidRDefault="00F03E09" w:rsidP="005D4C02">
            <w:pPr>
              <w:spacing w:after="0"/>
              <w:jc w:val="both"/>
              <w:rPr>
                <w:rFonts w:cs="Arial"/>
                <w:sz w:val="24"/>
                <w:szCs w:val="16"/>
                <w:lang w:eastAsia="zh-CN"/>
              </w:rPr>
            </w:pPr>
            <w:r w:rsidRPr="0048257C">
              <w:rPr>
                <w:rFonts w:cs="Arial" w:hint="eastAsia"/>
                <w:sz w:val="24"/>
                <w:szCs w:val="16"/>
                <w:lang w:eastAsia="zh-CN"/>
              </w:rPr>
              <w:t>对某些区域在特定时间内进行封闭</w:t>
            </w:r>
          </w:p>
        </w:tc>
        <w:tc>
          <w:tcPr>
            <w:tcW w:w="3544" w:type="dxa"/>
            <w:shd w:val="clear" w:color="auto" w:fill="auto"/>
            <w:noWrap/>
            <w:vAlign w:val="center"/>
          </w:tcPr>
          <w:p w14:paraId="55672911" w14:textId="1D3B2FA8" w:rsidR="00321149" w:rsidRPr="0048257C" w:rsidRDefault="00F03E09" w:rsidP="005D4C02">
            <w:pPr>
              <w:spacing w:after="0"/>
              <w:jc w:val="both"/>
              <w:rPr>
                <w:rFonts w:cs="Arial"/>
                <w:sz w:val="24"/>
                <w:szCs w:val="16"/>
                <w:lang w:eastAsia="zh-CN"/>
              </w:rPr>
            </w:pPr>
            <w:r w:rsidRPr="0048257C">
              <w:rPr>
                <w:rFonts w:cs="Arial" w:hint="eastAsia"/>
                <w:sz w:val="24"/>
                <w:szCs w:val="16"/>
                <w:lang w:eastAsia="zh-CN"/>
              </w:rPr>
              <w:t>描述如何实施、监测和评估区域限制</w:t>
            </w:r>
          </w:p>
        </w:tc>
      </w:tr>
      <w:tr w:rsidR="00321149" w:rsidRPr="0048257C" w14:paraId="7C7EE3DE" w14:textId="77777777" w:rsidTr="00D40151">
        <w:trPr>
          <w:trHeight w:val="315"/>
        </w:trPr>
        <w:tc>
          <w:tcPr>
            <w:tcW w:w="1560" w:type="dxa"/>
            <w:shd w:val="clear" w:color="auto" w:fill="auto"/>
            <w:vAlign w:val="center"/>
          </w:tcPr>
          <w:p w14:paraId="0652D289" w14:textId="5DD6F89E" w:rsidR="00321149" w:rsidRPr="0048257C" w:rsidRDefault="00943225" w:rsidP="005D4C02">
            <w:pPr>
              <w:spacing w:after="0"/>
              <w:jc w:val="both"/>
              <w:rPr>
                <w:rFonts w:cs="Arial"/>
                <w:sz w:val="24"/>
                <w:szCs w:val="16"/>
                <w:lang w:eastAsia="en-ZA"/>
              </w:rPr>
            </w:pPr>
            <w:r w:rsidRPr="0048257C">
              <w:rPr>
                <w:rFonts w:cs="Arial" w:hint="eastAsia"/>
                <w:sz w:val="24"/>
                <w:szCs w:val="16"/>
                <w:lang w:eastAsia="en-ZA"/>
              </w:rPr>
              <w:t>对</w:t>
            </w:r>
            <w:r w:rsidR="009F4D63" w:rsidRPr="0048257C">
              <w:rPr>
                <w:rFonts w:cs="Arial" w:hint="eastAsia"/>
                <w:sz w:val="24"/>
                <w:szCs w:val="16"/>
                <w:lang w:eastAsia="en-ZA"/>
              </w:rPr>
              <w:t>火的使用限制</w:t>
            </w:r>
          </w:p>
        </w:tc>
        <w:tc>
          <w:tcPr>
            <w:tcW w:w="3969" w:type="dxa"/>
            <w:shd w:val="clear" w:color="auto" w:fill="auto"/>
            <w:noWrap/>
            <w:vAlign w:val="center"/>
          </w:tcPr>
          <w:p w14:paraId="32638433" w14:textId="7C673F99" w:rsidR="00321149" w:rsidRPr="0048257C" w:rsidRDefault="00943225" w:rsidP="005D4C02">
            <w:pPr>
              <w:spacing w:after="0"/>
              <w:jc w:val="both"/>
              <w:rPr>
                <w:rFonts w:cs="Arial"/>
                <w:sz w:val="24"/>
                <w:szCs w:val="16"/>
                <w:lang w:eastAsia="zh-CN"/>
              </w:rPr>
            </w:pPr>
            <w:r w:rsidRPr="0048257C">
              <w:rPr>
                <w:rFonts w:cs="Arial" w:hint="eastAsia"/>
                <w:sz w:val="24"/>
                <w:szCs w:val="16"/>
                <w:lang w:eastAsia="zh-CN"/>
              </w:rPr>
              <w:t>只允许在预先设定的地点</w:t>
            </w:r>
            <w:r w:rsidR="005D4C02">
              <w:rPr>
                <w:rFonts w:cs="Arial" w:hint="eastAsia"/>
                <w:sz w:val="24"/>
                <w:szCs w:val="16"/>
                <w:lang w:eastAsia="zh-CN"/>
              </w:rPr>
              <w:t>用火</w:t>
            </w:r>
          </w:p>
        </w:tc>
        <w:tc>
          <w:tcPr>
            <w:tcW w:w="3544" w:type="dxa"/>
            <w:shd w:val="clear" w:color="auto" w:fill="auto"/>
            <w:noWrap/>
            <w:vAlign w:val="center"/>
          </w:tcPr>
          <w:p w14:paraId="2ED3555F" w14:textId="3CA7FA35" w:rsidR="00321149" w:rsidRPr="0048257C" w:rsidRDefault="00943225" w:rsidP="005D4C02">
            <w:pPr>
              <w:spacing w:after="0"/>
              <w:jc w:val="both"/>
              <w:rPr>
                <w:rFonts w:cs="Arial"/>
                <w:sz w:val="24"/>
                <w:szCs w:val="16"/>
                <w:lang w:eastAsia="zh-CN"/>
              </w:rPr>
            </w:pPr>
            <w:r w:rsidRPr="0048257C">
              <w:rPr>
                <w:rFonts w:cs="Arial" w:hint="eastAsia"/>
                <w:sz w:val="24"/>
                <w:szCs w:val="16"/>
                <w:lang w:eastAsia="zh-CN"/>
              </w:rPr>
              <w:t>描</w:t>
            </w:r>
            <w:r w:rsidR="008253B4">
              <w:rPr>
                <w:rFonts w:cs="Arial" w:hint="eastAsia"/>
                <w:sz w:val="24"/>
                <w:szCs w:val="16"/>
                <w:lang w:eastAsia="zh-CN"/>
              </w:rPr>
              <w:t>述如何实施、监测</w:t>
            </w:r>
            <w:r w:rsidRPr="0048257C">
              <w:rPr>
                <w:rFonts w:cs="Arial" w:hint="eastAsia"/>
                <w:sz w:val="24"/>
                <w:szCs w:val="16"/>
                <w:lang w:eastAsia="zh-CN"/>
              </w:rPr>
              <w:t>和评估火的使用限制</w:t>
            </w:r>
          </w:p>
        </w:tc>
      </w:tr>
      <w:tr w:rsidR="00321149" w:rsidRPr="0048257C" w14:paraId="02F38D05" w14:textId="77777777" w:rsidTr="00D40151">
        <w:trPr>
          <w:trHeight w:val="879"/>
        </w:trPr>
        <w:tc>
          <w:tcPr>
            <w:tcW w:w="1560" w:type="dxa"/>
            <w:shd w:val="clear" w:color="auto" w:fill="auto"/>
            <w:vAlign w:val="center"/>
          </w:tcPr>
          <w:p w14:paraId="2AF8AAFE" w14:textId="51FD3745" w:rsidR="00321149" w:rsidRPr="0048257C" w:rsidRDefault="00DA209C" w:rsidP="005D4C02">
            <w:pPr>
              <w:spacing w:after="0"/>
              <w:jc w:val="both"/>
              <w:rPr>
                <w:rFonts w:cs="Arial"/>
                <w:sz w:val="24"/>
                <w:szCs w:val="16"/>
                <w:lang w:eastAsia="en-ZA"/>
              </w:rPr>
            </w:pPr>
            <w:r w:rsidRPr="0048257C">
              <w:rPr>
                <w:rFonts w:cs="Arial" w:hint="eastAsia"/>
                <w:sz w:val="24"/>
                <w:szCs w:val="16"/>
                <w:lang w:eastAsia="en-ZA"/>
              </w:rPr>
              <w:t>团体特征限制</w:t>
            </w:r>
          </w:p>
        </w:tc>
        <w:tc>
          <w:tcPr>
            <w:tcW w:w="3969" w:type="dxa"/>
            <w:shd w:val="clear" w:color="auto" w:fill="auto"/>
            <w:noWrap/>
            <w:vAlign w:val="center"/>
          </w:tcPr>
          <w:p w14:paraId="20C4A91E" w14:textId="4B85BE8D" w:rsidR="00321149" w:rsidRPr="0048257C" w:rsidRDefault="00943225" w:rsidP="005D4C02">
            <w:pPr>
              <w:spacing w:after="0"/>
              <w:jc w:val="both"/>
              <w:rPr>
                <w:rFonts w:cs="Arial"/>
                <w:sz w:val="24"/>
                <w:szCs w:val="16"/>
                <w:lang w:eastAsia="zh-CN"/>
              </w:rPr>
            </w:pPr>
            <w:r w:rsidRPr="0048257C">
              <w:rPr>
                <w:rFonts w:cs="Arial" w:hint="eastAsia"/>
                <w:sz w:val="24"/>
                <w:szCs w:val="16"/>
                <w:lang w:eastAsia="zh-CN"/>
              </w:rPr>
              <w:t>对计划开展某些活动的团体，根据这些活动将对环境或其他游客产生负面影响，来决定是否允许该团体进入。</w:t>
            </w:r>
          </w:p>
        </w:tc>
        <w:tc>
          <w:tcPr>
            <w:tcW w:w="3544" w:type="dxa"/>
            <w:shd w:val="clear" w:color="auto" w:fill="auto"/>
            <w:noWrap/>
            <w:vAlign w:val="center"/>
          </w:tcPr>
          <w:p w14:paraId="3398AB62" w14:textId="581A091B" w:rsidR="00321149" w:rsidRPr="0048257C" w:rsidRDefault="008253B4" w:rsidP="005D4C02">
            <w:pPr>
              <w:spacing w:after="0"/>
              <w:jc w:val="both"/>
              <w:rPr>
                <w:rFonts w:cs="Arial"/>
                <w:sz w:val="24"/>
                <w:szCs w:val="16"/>
                <w:lang w:eastAsia="zh-CN"/>
              </w:rPr>
            </w:pPr>
            <w:r>
              <w:rPr>
                <w:rFonts w:cs="Arial" w:hint="eastAsia"/>
                <w:sz w:val="24"/>
                <w:szCs w:val="16"/>
                <w:lang w:eastAsia="zh-CN"/>
              </w:rPr>
              <w:t>描述如何实施、监测</w:t>
            </w:r>
            <w:r w:rsidR="00DA209C" w:rsidRPr="0048257C">
              <w:rPr>
                <w:rFonts w:cs="Arial" w:hint="eastAsia"/>
                <w:sz w:val="24"/>
                <w:szCs w:val="16"/>
                <w:lang w:eastAsia="zh-CN"/>
              </w:rPr>
              <w:t>和评估团体特征限制</w:t>
            </w:r>
          </w:p>
        </w:tc>
      </w:tr>
      <w:tr w:rsidR="00321149" w:rsidRPr="0048257C" w14:paraId="7A24D931" w14:textId="77777777" w:rsidTr="00D40151">
        <w:trPr>
          <w:trHeight w:val="315"/>
        </w:trPr>
        <w:tc>
          <w:tcPr>
            <w:tcW w:w="1560" w:type="dxa"/>
            <w:shd w:val="clear" w:color="auto" w:fill="auto"/>
            <w:vAlign w:val="center"/>
          </w:tcPr>
          <w:p w14:paraId="5475B80E" w14:textId="32D7BBFD" w:rsidR="00321149" w:rsidRPr="0048257C" w:rsidRDefault="00CE10E4" w:rsidP="005D4C02">
            <w:pPr>
              <w:spacing w:after="0"/>
              <w:jc w:val="both"/>
              <w:rPr>
                <w:rFonts w:cs="Arial"/>
                <w:sz w:val="24"/>
                <w:szCs w:val="16"/>
                <w:lang w:eastAsia="en-ZA"/>
              </w:rPr>
            </w:pPr>
            <w:r w:rsidRPr="0048257C">
              <w:rPr>
                <w:rFonts w:cs="Arial" w:hint="eastAsia"/>
                <w:sz w:val="24"/>
                <w:szCs w:val="16"/>
                <w:lang w:eastAsia="en-ZA"/>
              </w:rPr>
              <w:t>停留时间限制</w:t>
            </w:r>
          </w:p>
        </w:tc>
        <w:tc>
          <w:tcPr>
            <w:tcW w:w="3969" w:type="dxa"/>
            <w:shd w:val="clear" w:color="auto" w:fill="auto"/>
            <w:noWrap/>
            <w:vAlign w:val="center"/>
          </w:tcPr>
          <w:p w14:paraId="4322D69E" w14:textId="183DAEB9" w:rsidR="00321149" w:rsidRPr="0048257C" w:rsidRDefault="00277D2E" w:rsidP="005D4C02">
            <w:pPr>
              <w:spacing w:after="0"/>
              <w:jc w:val="both"/>
              <w:rPr>
                <w:rFonts w:cs="Arial"/>
                <w:sz w:val="24"/>
                <w:szCs w:val="16"/>
                <w:lang w:eastAsia="zh-CN"/>
              </w:rPr>
            </w:pPr>
            <w:r w:rsidRPr="0048257C">
              <w:rPr>
                <w:rFonts w:cs="Arial" w:hint="eastAsia"/>
                <w:sz w:val="24"/>
                <w:szCs w:val="16"/>
                <w:lang w:eastAsia="zh-CN"/>
              </w:rPr>
              <w:t>限制一个人或一个团体在特定区域内停留的时间或频率。</w:t>
            </w:r>
          </w:p>
        </w:tc>
        <w:tc>
          <w:tcPr>
            <w:tcW w:w="3544" w:type="dxa"/>
            <w:shd w:val="clear" w:color="auto" w:fill="auto"/>
            <w:noWrap/>
            <w:vAlign w:val="center"/>
          </w:tcPr>
          <w:p w14:paraId="2A903A99" w14:textId="00814419" w:rsidR="00321149" w:rsidRPr="0048257C" w:rsidRDefault="008253B4" w:rsidP="005D4C02">
            <w:pPr>
              <w:spacing w:after="0"/>
              <w:jc w:val="both"/>
              <w:rPr>
                <w:rFonts w:cs="Arial"/>
                <w:sz w:val="24"/>
                <w:szCs w:val="16"/>
                <w:lang w:eastAsia="zh-CN"/>
              </w:rPr>
            </w:pPr>
            <w:r>
              <w:rPr>
                <w:rFonts w:cs="Arial" w:hint="eastAsia"/>
                <w:sz w:val="24"/>
                <w:szCs w:val="16"/>
                <w:lang w:eastAsia="zh-CN"/>
              </w:rPr>
              <w:t>描述如何实施、监测</w:t>
            </w:r>
            <w:r w:rsidR="00277D2E" w:rsidRPr="0048257C">
              <w:rPr>
                <w:rFonts w:cs="Arial" w:hint="eastAsia"/>
                <w:sz w:val="24"/>
                <w:szCs w:val="16"/>
                <w:lang w:eastAsia="zh-CN"/>
              </w:rPr>
              <w:t>和评估停留时间限制</w:t>
            </w:r>
          </w:p>
        </w:tc>
      </w:tr>
      <w:tr w:rsidR="00321149" w:rsidRPr="0048257C" w14:paraId="09CB079A" w14:textId="77777777" w:rsidTr="00D40151">
        <w:trPr>
          <w:trHeight w:val="945"/>
        </w:trPr>
        <w:tc>
          <w:tcPr>
            <w:tcW w:w="1560" w:type="dxa"/>
            <w:shd w:val="clear" w:color="auto" w:fill="auto"/>
            <w:vAlign w:val="center"/>
          </w:tcPr>
          <w:p w14:paraId="72AD364B" w14:textId="23124501" w:rsidR="00321149" w:rsidRPr="0048257C" w:rsidRDefault="00502C57" w:rsidP="005D4C02">
            <w:pPr>
              <w:spacing w:after="0"/>
              <w:jc w:val="both"/>
              <w:rPr>
                <w:rFonts w:cs="Arial"/>
                <w:sz w:val="24"/>
                <w:szCs w:val="16"/>
                <w:lang w:eastAsia="en-ZA"/>
              </w:rPr>
            </w:pPr>
            <w:r w:rsidRPr="0048257C">
              <w:rPr>
                <w:rFonts w:cs="Arial" w:hint="eastAsia"/>
                <w:sz w:val="24"/>
                <w:szCs w:val="16"/>
                <w:lang w:eastAsia="en-ZA"/>
              </w:rPr>
              <w:t>技术需求</w:t>
            </w:r>
            <w:r w:rsidR="004439C9" w:rsidRPr="0048257C">
              <w:rPr>
                <w:rFonts w:cs="Arial" w:hint="eastAsia"/>
                <w:sz w:val="24"/>
                <w:szCs w:val="16"/>
                <w:lang w:eastAsia="en-ZA"/>
              </w:rPr>
              <w:t>限制</w:t>
            </w:r>
          </w:p>
        </w:tc>
        <w:tc>
          <w:tcPr>
            <w:tcW w:w="3969" w:type="dxa"/>
            <w:shd w:val="clear" w:color="auto" w:fill="auto"/>
            <w:noWrap/>
            <w:vAlign w:val="center"/>
          </w:tcPr>
          <w:p w14:paraId="7A08C112" w14:textId="49450944" w:rsidR="00321149" w:rsidRPr="0048257C" w:rsidRDefault="00502C57" w:rsidP="005D4C02">
            <w:pPr>
              <w:spacing w:after="0"/>
              <w:jc w:val="both"/>
              <w:rPr>
                <w:rFonts w:cs="Arial"/>
                <w:sz w:val="24"/>
                <w:szCs w:val="16"/>
                <w:lang w:eastAsia="zh-CN"/>
              </w:rPr>
            </w:pPr>
            <w:r w:rsidRPr="0048257C">
              <w:rPr>
                <w:rFonts w:cs="Arial" w:hint="eastAsia"/>
                <w:sz w:val="24"/>
                <w:szCs w:val="16"/>
                <w:lang w:eastAsia="zh-CN"/>
              </w:rPr>
              <w:t>游客必须满足最低装备或相关资格要求才能进入特定区域。</w:t>
            </w:r>
          </w:p>
        </w:tc>
        <w:tc>
          <w:tcPr>
            <w:tcW w:w="3544" w:type="dxa"/>
            <w:shd w:val="clear" w:color="auto" w:fill="auto"/>
            <w:noWrap/>
            <w:vAlign w:val="center"/>
          </w:tcPr>
          <w:p w14:paraId="3CE3CA0C" w14:textId="08B31C0A" w:rsidR="00321149" w:rsidRPr="0048257C" w:rsidRDefault="008253B4" w:rsidP="005D4C02">
            <w:pPr>
              <w:spacing w:after="0"/>
              <w:jc w:val="both"/>
              <w:rPr>
                <w:rFonts w:cs="Arial"/>
                <w:sz w:val="24"/>
                <w:szCs w:val="16"/>
                <w:lang w:eastAsia="zh-CN"/>
              </w:rPr>
            </w:pPr>
            <w:r>
              <w:rPr>
                <w:rFonts w:cs="Arial" w:hint="eastAsia"/>
                <w:sz w:val="24"/>
                <w:szCs w:val="16"/>
                <w:lang w:eastAsia="zh-CN"/>
              </w:rPr>
              <w:t>描述如何实施、监测</w:t>
            </w:r>
            <w:r w:rsidR="00502C57" w:rsidRPr="0048257C">
              <w:rPr>
                <w:rFonts w:cs="Arial" w:hint="eastAsia"/>
                <w:sz w:val="24"/>
                <w:szCs w:val="16"/>
                <w:lang w:eastAsia="zh-CN"/>
              </w:rPr>
              <w:t>和评估技术需求限制</w:t>
            </w:r>
          </w:p>
        </w:tc>
      </w:tr>
      <w:tr w:rsidR="00321149" w:rsidRPr="0048257C" w14:paraId="023BCA63" w14:textId="77777777" w:rsidTr="00D40151">
        <w:trPr>
          <w:trHeight w:val="631"/>
        </w:trPr>
        <w:tc>
          <w:tcPr>
            <w:tcW w:w="1560" w:type="dxa"/>
            <w:shd w:val="clear" w:color="auto" w:fill="auto"/>
            <w:vAlign w:val="center"/>
          </w:tcPr>
          <w:p w14:paraId="4CEF5F3C" w14:textId="0EEDF2B6" w:rsidR="00321149" w:rsidRPr="0048257C" w:rsidRDefault="007B7D76" w:rsidP="005D4C02">
            <w:pPr>
              <w:spacing w:after="0"/>
              <w:jc w:val="both"/>
              <w:rPr>
                <w:rFonts w:cs="Arial"/>
                <w:sz w:val="24"/>
                <w:szCs w:val="16"/>
                <w:lang w:eastAsia="en-ZA"/>
              </w:rPr>
            </w:pPr>
            <w:r w:rsidRPr="0048257C">
              <w:rPr>
                <w:rFonts w:cs="Arial" w:hint="eastAsia"/>
                <w:sz w:val="24"/>
                <w:szCs w:val="16"/>
                <w:lang w:eastAsia="en-ZA"/>
              </w:rPr>
              <w:t>行程安排</w:t>
            </w:r>
            <w:r w:rsidR="004439C9" w:rsidRPr="0048257C">
              <w:rPr>
                <w:rFonts w:cs="Arial" w:hint="eastAsia"/>
                <w:sz w:val="24"/>
                <w:szCs w:val="16"/>
                <w:lang w:eastAsia="en-ZA"/>
              </w:rPr>
              <w:t>限制</w:t>
            </w:r>
          </w:p>
        </w:tc>
        <w:tc>
          <w:tcPr>
            <w:tcW w:w="3969" w:type="dxa"/>
            <w:shd w:val="clear" w:color="auto" w:fill="auto"/>
            <w:noWrap/>
            <w:vAlign w:val="center"/>
          </w:tcPr>
          <w:p w14:paraId="162554CB" w14:textId="06DA33AB" w:rsidR="00321149" w:rsidRPr="0048257C" w:rsidRDefault="004439C9" w:rsidP="005D4C02">
            <w:pPr>
              <w:spacing w:after="0"/>
              <w:jc w:val="both"/>
              <w:rPr>
                <w:rFonts w:cs="Arial"/>
                <w:sz w:val="24"/>
                <w:szCs w:val="16"/>
                <w:lang w:eastAsia="zh-CN"/>
              </w:rPr>
            </w:pPr>
            <w:r w:rsidRPr="0048257C">
              <w:rPr>
                <w:rFonts w:cs="Arial" w:hint="eastAsia"/>
                <w:sz w:val="24"/>
                <w:szCs w:val="16"/>
                <w:lang w:eastAsia="zh-CN"/>
              </w:rPr>
              <w:t>设定游客使用娱乐场所的位置和时间。</w:t>
            </w:r>
          </w:p>
        </w:tc>
        <w:tc>
          <w:tcPr>
            <w:tcW w:w="3544" w:type="dxa"/>
            <w:shd w:val="clear" w:color="auto" w:fill="auto"/>
            <w:noWrap/>
            <w:vAlign w:val="center"/>
          </w:tcPr>
          <w:p w14:paraId="3132BAFA" w14:textId="3D23F9F1" w:rsidR="00321149" w:rsidRPr="0048257C" w:rsidRDefault="008253B4" w:rsidP="005D4C02">
            <w:pPr>
              <w:spacing w:after="0"/>
              <w:jc w:val="both"/>
              <w:rPr>
                <w:rFonts w:cs="Arial"/>
                <w:sz w:val="24"/>
                <w:szCs w:val="16"/>
                <w:lang w:eastAsia="zh-CN"/>
              </w:rPr>
            </w:pPr>
            <w:r>
              <w:rPr>
                <w:rFonts w:cs="Arial" w:hint="eastAsia"/>
                <w:sz w:val="24"/>
                <w:szCs w:val="16"/>
                <w:lang w:eastAsia="zh-CN"/>
              </w:rPr>
              <w:t>描述如何实施、监测</w:t>
            </w:r>
            <w:r w:rsidR="004439C9" w:rsidRPr="0048257C">
              <w:rPr>
                <w:rFonts w:cs="Arial" w:hint="eastAsia"/>
                <w:sz w:val="24"/>
                <w:szCs w:val="16"/>
                <w:lang w:eastAsia="zh-CN"/>
              </w:rPr>
              <w:t>和评估行程安排限制</w:t>
            </w:r>
          </w:p>
        </w:tc>
      </w:tr>
      <w:tr w:rsidR="00321149" w:rsidRPr="0048257C" w14:paraId="2CEC3E6A" w14:textId="77777777" w:rsidTr="00D40151">
        <w:trPr>
          <w:trHeight w:val="315"/>
        </w:trPr>
        <w:tc>
          <w:tcPr>
            <w:tcW w:w="1560" w:type="dxa"/>
            <w:shd w:val="clear" w:color="auto" w:fill="auto"/>
            <w:vAlign w:val="center"/>
          </w:tcPr>
          <w:p w14:paraId="4ACFE8F8" w14:textId="579AAE39" w:rsidR="00321149" w:rsidRPr="0048257C" w:rsidRDefault="004439C9" w:rsidP="005D4C02">
            <w:pPr>
              <w:spacing w:after="0"/>
              <w:jc w:val="both"/>
              <w:rPr>
                <w:rFonts w:cs="Arial"/>
                <w:sz w:val="24"/>
                <w:szCs w:val="16"/>
                <w:lang w:eastAsia="en-ZA"/>
              </w:rPr>
            </w:pPr>
            <w:r w:rsidRPr="0048257C">
              <w:rPr>
                <w:rFonts w:cs="Arial" w:hint="eastAsia"/>
                <w:sz w:val="24"/>
                <w:szCs w:val="16"/>
                <w:lang w:eastAsia="en-ZA"/>
              </w:rPr>
              <w:t>屏障设置</w:t>
            </w:r>
            <w:r w:rsidR="00321149" w:rsidRPr="0048257C">
              <w:rPr>
                <w:rFonts w:cs="Arial"/>
                <w:sz w:val="24"/>
                <w:szCs w:val="16"/>
                <w:lang w:eastAsia="en-ZA"/>
              </w:rPr>
              <w:t xml:space="preserve"> </w:t>
            </w:r>
          </w:p>
        </w:tc>
        <w:tc>
          <w:tcPr>
            <w:tcW w:w="3969" w:type="dxa"/>
            <w:shd w:val="clear" w:color="auto" w:fill="auto"/>
            <w:noWrap/>
            <w:vAlign w:val="center"/>
          </w:tcPr>
          <w:p w14:paraId="252943FF" w14:textId="520EFE64" w:rsidR="00321149" w:rsidRPr="0048257C" w:rsidRDefault="004439C9" w:rsidP="005D4C02">
            <w:pPr>
              <w:spacing w:after="0"/>
              <w:jc w:val="both"/>
              <w:rPr>
                <w:rFonts w:cs="Arial"/>
                <w:sz w:val="24"/>
                <w:szCs w:val="16"/>
                <w:lang w:eastAsia="zh-CN"/>
              </w:rPr>
            </w:pPr>
            <w:r w:rsidRPr="0048257C">
              <w:rPr>
                <w:rFonts w:cs="Arial" w:hint="eastAsia"/>
                <w:sz w:val="24"/>
                <w:szCs w:val="16"/>
                <w:lang w:eastAsia="zh-CN"/>
              </w:rPr>
              <w:t>使用天然或人造屏障调节游客流量或封锁敏感区域</w:t>
            </w:r>
          </w:p>
        </w:tc>
        <w:tc>
          <w:tcPr>
            <w:tcW w:w="3544" w:type="dxa"/>
            <w:shd w:val="clear" w:color="auto" w:fill="auto"/>
            <w:noWrap/>
            <w:vAlign w:val="center"/>
          </w:tcPr>
          <w:p w14:paraId="3B224635" w14:textId="187B5BD2" w:rsidR="00321149" w:rsidRPr="0048257C" w:rsidRDefault="004439C9" w:rsidP="005D4C02">
            <w:pPr>
              <w:spacing w:after="0"/>
              <w:jc w:val="both"/>
              <w:rPr>
                <w:rFonts w:cs="Arial"/>
                <w:sz w:val="24"/>
                <w:szCs w:val="16"/>
                <w:lang w:eastAsia="en-ZA"/>
              </w:rPr>
            </w:pPr>
            <w:r w:rsidRPr="0048257C">
              <w:rPr>
                <w:rFonts w:cs="Arial" w:hint="eastAsia"/>
                <w:sz w:val="24"/>
                <w:szCs w:val="16"/>
                <w:lang w:eastAsia="en-ZA"/>
              </w:rPr>
              <w:t>描述应如何使用屏障</w:t>
            </w:r>
          </w:p>
        </w:tc>
      </w:tr>
      <w:tr w:rsidR="00321149" w:rsidRPr="0048257C" w14:paraId="1DC34E7E" w14:textId="77777777" w:rsidTr="00D40151">
        <w:trPr>
          <w:trHeight w:val="976"/>
        </w:trPr>
        <w:tc>
          <w:tcPr>
            <w:tcW w:w="1560" w:type="dxa"/>
            <w:shd w:val="clear" w:color="auto" w:fill="auto"/>
            <w:vAlign w:val="center"/>
          </w:tcPr>
          <w:p w14:paraId="7E233634" w14:textId="69CC84EA" w:rsidR="00321149" w:rsidRPr="0048257C" w:rsidRDefault="005D4C02" w:rsidP="005D4C02">
            <w:pPr>
              <w:spacing w:after="0"/>
              <w:jc w:val="both"/>
              <w:rPr>
                <w:rFonts w:cs="Arial"/>
                <w:sz w:val="24"/>
                <w:szCs w:val="16"/>
                <w:lang w:eastAsia="en-ZA"/>
              </w:rPr>
            </w:pPr>
            <w:r>
              <w:rPr>
                <w:rFonts w:cs="Arial" w:hint="eastAsia"/>
                <w:sz w:val="24"/>
                <w:szCs w:val="16"/>
                <w:lang w:eastAsia="en-ZA"/>
              </w:rPr>
              <w:t>场地</w:t>
            </w:r>
            <w:r w:rsidR="001814BD" w:rsidRPr="0048257C">
              <w:rPr>
                <w:rFonts w:cs="Arial" w:hint="eastAsia"/>
                <w:sz w:val="24"/>
                <w:szCs w:val="16"/>
                <w:lang w:eastAsia="en-ZA"/>
              </w:rPr>
              <w:t>硬化</w:t>
            </w:r>
            <w:r w:rsidR="00321149" w:rsidRPr="0048257C">
              <w:rPr>
                <w:rFonts w:cs="Arial"/>
                <w:sz w:val="24"/>
                <w:szCs w:val="16"/>
                <w:lang w:eastAsia="en-ZA"/>
              </w:rPr>
              <w:t xml:space="preserve"> </w:t>
            </w:r>
          </w:p>
        </w:tc>
        <w:tc>
          <w:tcPr>
            <w:tcW w:w="3969" w:type="dxa"/>
            <w:shd w:val="clear" w:color="auto" w:fill="auto"/>
            <w:noWrap/>
            <w:vAlign w:val="center"/>
          </w:tcPr>
          <w:p w14:paraId="27E376F5" w14:textId="209CF808" w:rsidR="00321149" w:rsidRPr="0048257C" w:rsidRDefault="001814BD" w:rsidP="005D4C02">
            <w:pPr>
              <w:spacing w:after="0"/>
              <w:jc w:val="both"/>
              <w:rPr>
                <w:rFonts w:cs="Arial"/>
                <w:sz w:val="24"/>
                <w:szCs w:val="16"/>
                <w:lang w:eastAsia="zh-CN"/>
              </w:rPr>
            </w:pPr>
            <w:r w:rsidRPr="0048257C">
              <w:rPr>
                <w:rFonts w:cs="Arial" w:hint="eastAsia"/>
                <w:sz w:val="24"/>
                <w:szCs w:val="16"/>
                <w:lang w:eastAsia="zh-CN"/>
              </w:rPr>
              <w:t>这包括修建设施和确定道路</w:t>
            </w:r>
            <w:r w:rsidR="005D4C02">
              <w:rPr>
                <w:rFonts w:cs="Arial" w:hint="eastAsia"/>
                <w:sz w:val="24"/>
                <w:szCs w:val="16"/>
                <w:lang w:eastAsia="zh-CN"/>
              </w:rPr>
              <w:t>位置，以减少游客对敏感土壤和植被的影响，并帮助满足游客对可用道路</w:t>
            </w:r>
            <w:r w:rsidRPr="0048257C">
              <w:rPr>
                <w:rFonts w:cs="Arial" w:hint="eastAsia"/>
                <w:sz w:val="24"/>
                <w:szCs w:val="16"/>
                <w:lang w:eastAsia="zh-CN"/>
              </w:rPr>
              <w:t>的需求。</w:t>
            </w:r>
          </w:p>
        </w:tc>
        <w:tc>
          <w:tcPr>
            <w:tcW w:w="3544" w:type="dxa"/>
            <w:shd w:val="clear" w:color="auto" w:fill="auto"/>
            <w:noWrap/>
            <w:vAlign w:val="center"/>
          </w:tcPr>
          <w:p w14:paraId="5C575777" w14:textId="52BB2FF9" w:rsidR="00321149" w:rsidRPr="0048257C" w:rsidRDefault="008253B4" w:rsidP="008253B4">
            <w:pPr>
              <w:spacing w:after="0"/>
              <w:jc w:val="both"/>
              <w:rPr>
                <w:rFonts w:cs="Arial"/>
                <w:sz w:val="24"/>
                <w:szCs w:val="16"/>
                <w:lang w:eastAsia="zh-CN"/>
              </w:rPr>
            </w:pPr>
            <w:r>
              <w:rPr>
                <w:rFonts w:cs="Arial" w:hint="eastAsia"/>
                <w:sz w:val="24"/>
                <w:szCs w:val="16"/>
                <w:lang w:eastAsia="zh-CN"/>
              </w:rPr>
              <w:t>描述如何硬化场地</w:t>
            </w:r>
            <w:r w:rsidR="00E07178" w:rsidRPr="0048257C">
              <w:rPr>
                <w:rFonts w:cs="Arial" w:hint="eastAsia"/>
                <w:sz w:val="24"/>
                <w:szCs w:val="16"/>
                <w:lang w:eastAsia="zh-CN"/>
              </w:rPr>
              <w:t>以辅助游客管理，以及如何</w:t>
            </w:r>
            <w:r w:rsidR="000D2F06" w:rsidRPr="0048257C">
              <w:rPr>
                <w:rFonts w:cs="Arial" w:hint="eastAsia"/>
                <w:sz w:val="24"/>
                <w:szCs w:val="16"/>
                <w:lang w:eastAsia="zh-CN"/>
              </w:rPr>
              <w:t>对它进行</w:t>
            </w:r>
            <w:r>
              <w:rPr>
                <w:rFonts w:cs="Arial" w:hint="eastAsia"/>
                <w:sz w:val="24"/>
                <w:szCs w:val="16"/>
                <w:lang w:eastAsia="zh-CN"/>
              </w:rPr>
              <w:t>监测</w:t>
            </w:r>
            <w:r w:rsidR="000D2F06" w:rsidRPr="0048257C">
              <w:rPr>
                <w:rFonts w:cs="Arial" w:hint="eastAsia"/>
                <w:sz w:val="24"/>
                <w:szCs w:val="16"/>
                <w:lang w:eastAsia="zh-CN"/>
              </w:rPr>
              <w:t>和评估</w:t>
            </w:r>
          </w:p>
        </w:tc>
      </w:tr>
      <w:tr w:rsidR="00321149" w:rsidRPr="0048257C" w14:paraId="01E2A82B" w14:textId="77777777" w:rsidTr="00D40151">
        <w:trPr>
          <w:trHeight w:val="983"/>
        </w:trPr>
        <w:tc>
          <w:tcPr>
            <w:tcW w:w="1560" w:type="dxa"/>
            <w:shd w:val="clear" w:color="auto" w:fill="auto"/>
            <w:vAlign w:val="center"/>
          </w:tcPr>
          <w:p w14:paraId="68A6FE94" w14:textId="12D03ECD" w:rsidR="00321149" w:rsidRPr="0048257C" w:rsidRDefault="00F36B64" w:rsidP="005D4C02">
            <w:pPr>
              <w:spacing w:after="0"/>
              <w:jc w:val="both"/>
              <w:rPr>
                <w:rFonts w:cs="Arial"/>
                <w:sz w:val="24"/>
                <w:szCs w:val="16"/>
                <w:lang w:eastAsia="en-ZA"/>
              </w:rPr>
            </w:pPr>
            <w:r w:rsidRPr="0048257C">
              <w:rPr>
                <w:rFonts w:cs="Arial" w:hint="eastAsia"/>
                <w:sz w:val="24"/>
                <w:szCs w:val="16"/>
                <w:lang w:eastAsia="en-ZA"/>
              </w:rPr>
              <w:lastRenderedPageBreak/>
              <w:t>保护地信息</w:t>
            </w:r>
            <w:r w:rsidR="00BC4AAC" w:rsidRPr="0048257C">
              <w:rPr>
                <w:rFonts w:cs="Arial" w:hint="eastAsia"/>
                <w:sz w:val="24"/>
                <w:szCs w:val="16"/>
                <w:lang w:eastAsia="en-ZA"/>
              </w:rPr>
              <w:t>服务</w:t>
            </w:r>
          </w:p>
        </w:tc>
        <w:tc>
          <w:tcPr>
            <w:tcW w:w="3969" w:type="dxa"/>
            <w:shd w:val="clear" w:color="auto" w:fill="auto"/>
            <w:noWrap/>
            <w:vAlign w:val="center"/>
          </w:tcPr>
          <w:p w14:paraId="6981668E" w14:textId="26EAA1BB" w:rsidR="00321149" w:rsidRPr="0048257C" w:rsidRDefault="004A0119" w:rsidP="005D4C02">
            <w:pPr>
              <w:spacing w:after="0"/>
              <w:jc w:val="both"/>
              <w:rPr>
                <w:rFonts w:cs="Arial"/>
                <w:sz w:val="24"/>
                <w:szCs w:val="16"/>
                <w:lang w:eastAsia="zh-CN"/>
              </w:rPr>
            </w:pPr>
            <w:r>
              <w:rPr>
                <w:rFonts w:cs="Arial" w:hint="eastAsia"/>
                <w:sz w:val="24"/>
                <w:szCs w:val="16"/>
                <w:lang w:eastAsia="zh-CN"/>
              </w:rPr>
              <w:t>需要</w:t>
            </w:r>
            <w:r w:rsidR="00BC4AAC" w:rsidRPr="0048257C">
              <w:rPr>
                <w:rFonts w:cs="Arial" w:hint="eastAsia"/>
                <w:sz w:val="24"/>
                <w:szCs w:val="16"/>
                <w:lang w:eastAsia="zh-CN"/>
              </w:rPr>
              <w:t>向游客提供有关保护地及其生物、地质，以及游客设施位置、规章制度和行为规范等信息。</w:t>
            </w:r>
          </w:p>
        </w:tc>
        <w:tc>
          <w:tcPr>
            <w:tcW w:w="3544" w:type="dxa"/>
            <w:shd w:val="clear" w:color="auto" w:fill="auto"/>
            <w:noWrap/>
            <w:vAlign w:val="center"/>
          </w:tcPr>
          <w:p w14:paraId="244839EB" w14:textId="14726F8A" w:rsidR="00321149" w:rsidRPr="0048257C" w:rsidRDefault="004A0119" w:rsidP="005D4C02">
            <w:pPr>
              <w:spacing w:after="0"/>
              <w:jc w:val="both"/>
              <w:rPr>
                <w:rFonts w:cs="Arial"/>
                <w:sz w:val="24"/>
                <w:szCs w:val="16"/>
                <w:lang w:eastAsia="zh-CN"/>
              </w:rPr>
            </w:pPr>
            <w:r>
              <w:rPr>
                <w:rFonts w:cs="Arial" w:hint="eastAsia"/>
                <w:sz w:val="24"/>
                <w:szCs w:val="16"/>
                <w:lang w:eastAsia="zh-CN"/>
              </w:rPr>
              <w:t>描述如何实施、监测</w:t>
            </w:r>
            <w:r w:rsidR="00BC4AAC" w:rsidRPr="0048257C">
              <w:rPr>
                <w:rFonts w:cs="Arial" w:hint="eastAsia"/>
                <w:sz w:val="24"/>
                <w:szCs w:val="16"/>
                <w:lang w:eastAsia="zh-CN"/>
              </w:rPr>
              <w:t>和评估保护地信息服务</w:t>
            </w:r>
          </w:p>
        </w:tc>
      </w:tr>
      <w:tr w:rsidR="00321149" w:rsidRPr="0048257C" w14:paraId="7B7BD80E" w14:textId="77777777" w:rsidTr="00D40151">
        <w:trPr>
          <w:trHeight w:val="315"/>
        </w:trPr>
        <w:tc>
          <w:tcPr>
            <w:tcW w:w="1560" w:type="dxa"/>
            <w:shd w:val="clear" w:color="auto" w:fill="auto"/>
            <w:vAlign w:val="center"/>
          </w:tcPr>
          <w:p w14:paraId="6F5A2B25" w14:textId="357DF41F" w:rsidR="00321149" w:rsidRPr="0048257C" w:rsidRDefault="00BC4AAC" w:rsidP="005D4C02">
            <w:pPr>
              <w:spacing w:after="0"/>
              <w:jc w:val="both"/>
              <w:rPr>
                <w:rFonts w:cs="Arial"/>
                <w:sz w:val="24"/>
                <w:szCs w:val="16"/>
                <w:lang w:eastAsia="en-ZA"/>
              </w:rPr>
            </w:pPr>
            <w:r w:rsidRPr="0048257C">
              <w:rPr>
                <w:rFonts w:cs="Arial" w:hint="eastAsia"/>
                <w:sz w:val="24"/>
                <w:szCs w:val="16"/>
                <w:lang w:eastAsia="en-ZA"/>
              </w:rPr>
              <w:t>差别定价</w:t>
            </w:r>
          </w:p>
        </w:tc>
        <w:tc>
          <w:tcPr>
            <w:tcW w:w="3969" w:type="dxa"/>
            <w:shd w:val="clear" w:color="auto" w:fill="auto"/>
            <w:noWrap/>
            <w:vAlign w:val="center"/>
          </w:tcPr>
          <w:p w14:paraId="71362D1E" w14:textId="247B86D8" w:rsidR="00321149" w:rsidRPr="0048257C" w:rsidRDefault="00F1760B" w:rsidP="005D4C02">
            <w:pPr>
              <w:spacing w:after="0"/>
              <w:jc w:val="both"/>
              <w:rPr>
                <w:rFonts w:cs="Arial"/>
                <w:sz w:val="24"/>
                <w:szCs w:val="16"/>
                <w:lang w:eastAsia="zh-CN"/>
              </w:rPr>
            </w:pPr>
            <w:r w:rsidRPr="0048257C">
              <w:rPr>
                <w:rFonts w:cs="Arial" w:hint="eastAsia"/>
                <w:sz w:val="24"/>
                <w:szCs w:val="16"/>
                <w:lang w:eastAsia="zh-CN"/>
              </w:rPr>
              <w:t>例如，对当地游客和国际游客设置不同价格</w:t>
            </w:r>
          </w:p>
        </w:tc>
        <w:tc>
          <w:tcPr>
            <w:tcW w:w="3544" w:type="dxa"/>
            <w:shd w:val="clear" w:color="auto" w:fill="auto"/>
            <w:noWrap/>
            <w:vAlign w:val="center"/>
          </w:tcPr>
          <w:p w14:paraId="466DC06C" w14:textId="246014C2" w:rsidR="00321149" w:rsidRPr="0048257C" w:rsidRDefault="004A0119" w:rsidP="005D4C02">
            <w:pPr>
              <w:spacing w:after="0"/>
              <w:jc w:val="both"/>
              <w:rPr>
                <w:rFonts w:cs="Arial"/>
                <w:sz w:val="24"/>
                <w:szCs w:val="16"/>
                <w:lang w:eastAsia="zh-CN"/>
              </w:rPr>
            </w:pPr>
            <w:r>
              <w:rPr>
                <w:rFonts w:cs="Arial" w:hint="eastAsia"/>
                <w:sz w:val="24"/>
                <w:szCs w:val="16"/>
                <w:lang w:eastAsia="zh-CN"/>
              </w:rPr>
              <w:t>描述如何实施、监测</w:t>
            </w:r>
            <w:r w:rsidR="00313F77">
              <w:rPr>
                <w:rFonts w:cs="Arial" w:hint="eastAsia"/>
                <w:sz w:val="24"/>
                <w:szCs w:val="16"/>
                <w:lang w:eastAsia="zh-CN"/>
              </w:rPr>
              <w:t>和评估差异定价</w:t>
            </w:r>
          </w:p>
        </w:tc>
      </w:tr>
      <w:tr w:rsidR="00321149" w:rsidRPr="0048257C" w14:paraId="3C5F31CA" w14:textId="77777777" w:rsidTr="00D40151">
        <w:trPr>
          <w:trHeight w:val="945"/>
        </w:trPr>
        <w:tc>
          <w:tcPr>
            <w:tcW w:w="1560" w:type="dxa"/>
            <w:shd w:val="clear" w:color="auto" w:fill="auto"/>
            <w:vAlign w:val="center"/>
          </w:tcPr>
          <w:p w14:paraId="591C95B5" w14:textId="46A1E2E1" w:rsidR="00321149" w:rsidRPr="0048257C" w:rsidRDefault="00F1760B" w:rsidP="005D4C02">
            <w:pPr>
              <w:spacing w:after="0"/>
              <w:jc w:val="both"/>
              <w:rPr>
                <w:rFonts w:cs="Arial"/>
                <w:sz w:val="24"/>
                <w:szCs w:val="16"/>
                <w:lang w:eastAsia="en-ZA"/>
              </w:rPr>
            </w:pPr>
            <w:r w:rsidRPr="0048257C">
              <w:rPr>
                <w:rFonts w:cs="Arial" w:hint="eastAsia"/>
                <w:sz w:val="24"/>
                <w:szCs w:val="16"/>
                <w:lang w:eastAsia="en-ZA"/>
              </w:rPr>
              <w:t>员工资质</w:t>
            </w:r>
          </w:p>
        </w:tc>
        <w:tc>
          <w:tcPr>
            <w:tcW w:w="3969" w:type="dxa"/>
            <w:shd w:val="clear" w:color="auto" w:fill="auto"/>
            <w:noWrap/>
            <w:vAlign w:val="center"/>
          </w:tcPr>
          <w:p w14:paraId="38A82E13" w14:textId="6E3BD403" w:rsidR="00321149" w:rsidRPr="0048257C" w:rsidRDefault="00F1760B" w:rsidP="005D4C02">
            <w:pPr>
              <w:spacing w:after="0"/>
              <w:jc w:val="both"/>
              <w:rPr>
                <w:rFonts w:cs="Arial"/>
                <w:sz w:val="24"/>
                <w:szCs w:val="16"/>
                <w:lang w:eastAsia="zh-CN"/>
              </w:rPr>
            </w:pPr>
            <w:r w:rsidRPr="0048257C">
              <w:rPr>
                <w:rFonts w:cs="Arial" w:hint="eastAsia"/>
                <w:sz w:val="24"/>
                <w:szCs w:val="16"/>
                <w:lang w:eastAsia="zh-CN"/>
              </w:rPr>
              <w:t>与游客互动并提供信息的员工需要符合最低标准。可对员工强制执行资质审核，以确保游客安全、信息质量并将对环境的影响降至最低。</w:t>
            </w:r>
          </w:p>
        </w:tc>
        <w:tc>
          <w:tcPr>
            <w:tcW w:w="3544" w:type="dxa"/>
            <w:shd w:val="clear" w:color="auto" w:fill="auto"/>
            <w:noWrap/>
            <w:vAlign w:val="center"/>
          </w:tcPr>
          <w:p w14:paraId="26FC6945" w14:textId="0BF9986F" w:rsidR="00321149" w:rsidRPr="0048257C" w:rsidRDefault="00C26F1B" w:rsidP="00313F77">
            <w:pPr>
              <w:spacing w:after="0"/>
              <w:jc w:val="both"/>
              <w:rPr>
                <w:rFonts w:cs="Arial"/>
                <w:sz w:val="24"/>
                <w:szCs w:val="16"/>
                <w:lang w:eastAsia="zh-CN"/>
              </w:rPr>
            </w:pPr>
            <w:r>
              <w:rPr>
                <w:rFonts w:cs="Arial" w:hint="eastAsia"/>
                <w:sz w:val="24"/>
                <w:szCs w:val="16"/>
                <w:lang w:eastAsia="zh-CN"/>
              </w:rPr>
              <w:t>描述</w:t>
            </w:r>
            <w:r w:rsidR="000D2F06" w:rsidRPr="0048257C">
              <w:rPr>
                <w:rFonts w:cs="Arial" w:hint="eastAsia"/>
                <w:sz w:val="24"/>
                <w:szCs w:val="16"/>
                <w:lang w:eastAsia="zh-CN"/>
              </w:rPr>
              <w:t>资质审核</w:t>
            </w:r>
            <w:r w:rsidR="00313F77">
              <w:rPr>
                <w:rFonts w:cs="Arial" w:hint="eastAsia"/>
                <w:sz w:val="24"/>
                <w:szCs w:val="16"/>
                <w:lang w:eastAsia="zh-CN"/>
              </w:rPr>
              <w:t>可以如何用于</w:t>
            </w:r>
            <w:r w:rsidR="000D2F06" w:rsidRPr="0048257C">
              <w:rPr>
                <w:rFonts w:cs="Arial" w:hint="eastAsia"/>
                <w:sz w:val="24"/>
                <w:szCs w:val="16"/>
                <w:lang w:eastAsia="zh-CN"/>
              </w:rPr>
              <w:t>管理参加冒险旅游活动的游客，以及如何</w:t>
            </w:r>
            <w:r w:rsidR="008776EA" w:rsidRPr="0048257C">
              <w:rPr>
                <w:rFonts w:cs="Arial" w:hint="eastAsia"/>
                <w:sz w:val="24"/>
                <w:szCs w:val="16"/>
                <w:lang w:eastAsia="zh-CN"/>
              </w:rPr>
              <w:t>监测与评价</w:t>
            </w:r>
          </w:p>
        </w:tc>
      </w:tr>
      <w:tr w:rsidR="00321149" w:rsidRPr="0048257C" w14:paraId="3BE44940" w14:textId="77777777" w:rsidTr="00D40151">
        <w:trPr>
          <w:trHeight w:val="2062"/>
        </w:trPr>
        <w:tc>
          <w:tcPr>
            <w:tcW w:w="1560" w:type="dxa"/>
            <w:shd w:val="clear" w:color="auto" w:fill="auto"/>
            <w:vAlign w:val="center"/>
          </w:tcPr>
          <w:p w14:paraId="2B05F54A" w14:textId="6AD36321" w:rsidR="00321149" w:rsidRPr="0048257C" w:rsidRDefault="006A42D3" w:rsidP="005D4C02">
            <w:pPr>
              <w:spacing w:after="0"/>
              <w:jc w:val="both"/>
              <w:rPr>
                <w:rFonts w:cs="Arial"/>
                <w:sz w:val="24"/>
                <w:szCs w:val="16"/>
                <w:lang w:eastAsia="en-ZA"/>
              </w:rPr>
            </w:pPr>
            <w:r w:rsidRPr="0048257C">
              <w:rPr>
                <w:rFonts w:cs="Arial" w:hint="eastAsia"/>
                <w:sz w:val="24"/>
                <w:szCs w:val="16"/>
                <w:lang w:eastAsia="en-ZA"/>
              </w:rPr>
              <w:t>分区</w:t>
            </w:r>
          </w:p>
        </w:tc>
        <w:tc>
          <w:tcPr>
            <w:tcW w:w="3969" w:type="dxa"/>
            <w:shd w:val="clear" w:color="auto" w:fill="auto"/>
            <w:noWrap/>
            <w:vAlign w:val="center"/>
          </w:tcPr>
          <w:p w14:paraId="1E9FE8BC" w14:textId="0EBB91AF" w:rsidR="00321149" w:rsidRPr="0048257C" w:rsidRDefault="006A42D3" w:rsidP="006F4CA9">
            <w:pPr>
              <w:spacing w:after="0"/>
              <w:jc w:val="both"/>
              <w:rPr>
                <w:rFonts w:cs="Arial"/>
                <w:sz w:val="24"/>
                <w:szCs w:val="16"/>
                <w:lang w:eastAsia="zh-CN"/>
              </w:rPr>
            </w:pPr>
            <w:r w:rsidRPr="0048257C">
              <w:rPr>
                <w:rFonts w:cs="Arial" w:hint="eastAsia"/>
                <w:sz w:val="24"/>
                <w:szCs w:val="16"/>
                <w:lang w:eastAsia="zh-CN"/>
              </w:rPr>
              <w:t>这种游客管理方法通常用于集中或分散娱乐活动对环境的影响。在更有弹性的环境中可以实行分散管理，而在敏感环境中</w:t>
            </w:r>
            <w:r w:rsidR="006F4CA9">
              <w:rPr>
                <w:rFonts w:cs="Arial" w:hint="eastAsia"/>
                <w:sz w:val="24"/>
                <w:szCs w:val="16"/>
                <w:lang w:eastAsia="zh-CN"/>
              </w:rPr>
              <w:t>和能够</w:t>
            </w:r>
            <w:r w:rsidRPr="0048257C">
              <w:rPr>
                <w:rFonts w:cs="Arial" w:hint="eastAsia"/>
                <w:sz w:val="24"/>
                <w:szCs w:val="16"/>
                <w:lang w:eastAsia="zh-CN"/>
              </w:rPr>
              <w:t>采取</w:t>
            </w:r>
            <w:r w:rsidR="006F4CA9">
              <w:rPr>
                <w:rFonts w:cs="Arial" w:hint="eastAsia"/>
                <w:sz w:val="24"/>
                <w:szCs w:val="16"/>
                <w:lang w:eastAsia="zh-CN"/>
              </w:rPr>
              <w:t>高强度管理的</w:t>
            </w:r>
            <w:r w:rsidRPr="0048257C">
              <w:rPr>
                <w:rFonts w:cs="Arial" w:hint="eastAsia"/>
                <w:sz w:val="24"/>
                <w:szCs w:val="16"/>
                <w:lang w:eastAsia="zh-CN"/>
              </w:rPr>
              <w:t>小范围</w:t>
            </w:r>
            <w:r w:rsidR="006F4CA9">
              <w:rPr>
                <w:rFonts w:cs="Arial" w:hint="eastAsia"/>
                <w:sz w:val="24"/>
                <w:szCs w:val="16"/>
                <w:lang w:eastAsia="zh-CN"/>
              </w:rPr>
              <w:t>可以实施</w:t>
            </w:r>
            <w:r w:rsidRPr="0048257C">
              <w:rPr>
                <w:rFonts w:cs="Arial" w:hint="eastAsia"/>
                <w:sz w:val="24"/>
                <w:szCs w:val="16"/>
                <w:lang w:eastAsia="zh-CN"/>
              </w:rPr>
              <w:t>集中管理。此方法用于管理环境影响和</w:t>
            </w:r>
            <w:r w:rsidR="009B209D" w:rsidRPr="0048257C">
              <w:rPr>
                <w:rFonts w:cs="Arial" w:hint="eastAsia"/>
                <w:sz w:val="24"/>
                <w:szCs w:val="16"/>
                <w:lang w:eastAsia="zh-CN"/>
              </w:rPr>
              <w:t>对其他游客或团体</w:t>
            </w:r>
            <w:r w:rsidRPr="0048257C">
              <w:rPr>
                <w:rFonts w:cs="Arial" w:hint="eastAsia"/>
                <w:sz w:val="24"/>
                <w:szCs w:val="16"/>
                <w:lang w:eastAsia="zh-CN"/>
              </w:rPr>
              <w:t>的影响。</w:t>
            </w:r>
          </w:p>
        </w:tc>
        <w:tc>
          <w:tcPr>
            <w:tcW w:w="3544" w:type="dxa"/>
            <w:shd w:val="clear" w:color="auto" w:fill="auto"/>
            <w:noWrap/>
            <w:vAlign w:val="center"/>
          </w:tcPr>
          <w:p w14:paraId="77B02765" w14:textId="4F0CBEA7" w:rsidR="00321149" w:rsidRPr="0048257C" w:rsidRDefault="00A205D4" w:rsidP="005D4C02">
            <w:pPr>
              <w:spacing w:after="0"/>
              <w:jc w:val="both"/>
              <w:rPr>
                <w:rFonts w:cs="Arial"/>
                <w:sz w:val="24"/>
                <w:szCs w:val="16"/>
                <w:lang w:eastAsia="zh-CN"/>
              </w:rPr>
            </w:pPr>
            <w:r>
              <w:rPr>
                <w:rFonts w:cs="Arial" w:hint="eastAsia"/>
                <w:sz w:val="24"/>
                <w:szCs w:val="16"/>
                <w:lang w:eastAsia="zh-CN"/>
              </w:rPr>
              <w:t>描述如何实施、</w:t>
            </w:r>
            <w:r w:rsidRPr="0048257C">
              <w:rPr>
                <w:rFonts w:cs="Arial" w:hint="eastAsia"/>
                <w:sz w:val="24"/>
                <w:szCs w:val="16"/>
                <w:lang w:eastAsia="zh-CN"/>
              </w:rPr>
              <w:t>监测</w:t>
            </w:r>
            <w:r>
              <w:rPr>
                <w:rFonts w:cs="Arial" w:hint="eastAsia"/>
                <w:sz w:val="24"/>
                <w:szCs w:val="16"/>
                <w:lang w:eastAsia="zh-CN"/>
              </w:rPr>
              <w:t>和评估分区</w:t>
            </w:r>
          </w:p>
        </w:tc>
      </w:tr>
      <w:tr w:rsidR="00321149" w:rsidRPr="0048257C" w14:paraId="36247480" w14:textId="77777777" w:rsidTr="00D40151">
        <w:trPr>
          <w:trHeight w:val="630"/>
        </w:trPr>
        <w:tc>
          <w:tcPr>
            <w:tcW w:w="1560" w:type="dxa"/>
            <w:vMerge w:val="restart"/>
            <w:shd w:val="clear" w:color="auto" w:fill="auto"/>
            <w:vAlign w:val="center"/>
          </w:tcPr>
          <w:p w14:paraId="71C72CC1" w14:textId="670E7BB3" w:rsidR="00321149" w:rsidRPr="0048257C" w:rsidRDefault="00C26F1B" w:rsidP="006F4CA9">
            <w:pPr>
              <w:spacing w:after="0"/>
              <w:jc w:val="both"/>
              <w:rPr>
                <w:rFonts w:cs="Arial"/>
                <w:sz w:val="24"/>
                <w:szCs w:val="16"/>
                <w:lang w:eastAsia="en-ZA"/>
              </w:rPr>
            </w:pPr>
            <w:r>
              <w:rPr>
                <w:rFonts w:cs="Arial" w:hint="eastAsia"/>
                <w:sz w:val="24"/>
                <w:szCs w:val="16"/>
                <w:lang w:eastAsia="en-ZA"/>
              </w:rPr>
              <w:t>交通</w:t>
            </w:r>
            <w:r w:rsidR="00FC014A" w:rsidRPr="0048257C">
              <w:rPr>
                <w:rFonts w:cs="Arial" w:hint="eastAsia"/>
                <w:sz w:val="24"/>
                <w:szCs w:val="16"/>
                <w:lang w:eastAsia="en-ZA"/>
              </w:rPr>
              <w:t>管理</w:t>
            </w:r>
          </w:p>
        </w:tc>
        <w:tc>
          <w:tcPr>
            <w:tcW w:w="3969" w:type="dxa"/>
            <w:shd w:val="clear" w:color="auto" w:fill="auto"/>
            <w:noWrap/>
            <w:vAlign w:val="center"/>
          </w:tcPr>
          <w:p w14:paraId="010CCEC5" w14:textId="45C6183D" w:rsidR="00321149" w:rsidRPr="0048257C" w:rsidRDefault="00FC014A" w:rsidP="005D4C02">
            <w:pPr>
              <w:spacing w:after="0"/>
              <w:jc w:val="both"/>
              <w:rPr>
                <w:rFonts w:cs="Arial"/>
                <w:sz w:val="24"/>
                <w:szCs w:val="16"/>
                <w:lang w:eastAsia="zh-CN"/>
              </w:rPr>
            </w:pPr>
            <w:r w:rsidRPr="0048257C">
              <w:rPr>
                <w:rFonts w:cs="Arial" w:hint="eastAsia"/>
                <w:sz w:val="24"/>
                <w:szCs w:val="16"/>
                <w:lang w:eastAsia="zh-CN"/>
              </w:rPr>
              <w:t>对车辆的数量、类型和速度进行限制</w:t>
            </w:r>
          </w:p>
        </w:tc>
        <w:tc>
          <w:tcPr>
            <w:tcW w:w="3544" w:type="dxa"/>
            <w:shd w:val="clear" w:color="auto" w:fill="auto"/>
            <w:noWrap/>
            <w:vAlign w:val="center"/>
          </w:tcPr>
          <w:p w14:paraId="63650959" w14:textId="0726D8E6" w:rsidR="00321149" w:rsidRPr="0048257C" w:rsidRDefault="006F4CA9" w:rsidP="005D4C02">
            <w:pPr>
              <w:spacing w:after="0"/>
              <w:jc w:val="both"/>
              <w:rPr>
                <w:rFonts w:cs="Arial"/>
                <w:sz w:val="24"/>
                <w:szCs w:val="16"/>
                <w:lang w:eastAsia="zh-CN"/>
              </w:rPr>
            </w:pPr>
            <w:r>
              <w:rPr>
                <w:rFonts w:cs="Arial" w:hint="eastAsia"/>
                <w:sz w:val="24"/>
                <w:szCs w:val="16"/>
                <w:lang w:eastAsia="zh-CN"/>
              </w:rPr>
              <w:t>描述如何实施、</w:t>
            </w:r>
            <w:r w:rsidRPr="0048257C">
              <w:rPr>
                <w:rFonts w:cs="Arial" w:hint="eastAsia"/>
                <w:sz w:val="24"/>
                <w:szCs w:val="16"/>
                <w:lang w:eastAsia="zh-CN"/>
              </w:rPr>
              <w:t>监测</w:t>
            </w:r>
            <w:r w:rsidR="00FC014A" w:rsidRPr="0048257C">
              <w:rPr>
                <w:rFonts w:cs="Arial" w:hint="eastAsia"/>
                <w:sz w:val="24"/>
                <w:szCs w:val="16"/>
                <w:lang w:eastAsia="zh-CN"/>
              </w:rPr>
              <w:t>和评估车辆数量、类型和速度限制</w:t>
            </w:r>
          </w:p>
        </w:tc>
      </w:tr>
      <w:tr w:rsidR="00321149" w:rsidRPr="0048257C" w14:paraId="17B10853" w14:textId="77777777" w:rsidTr="00D40151">
        <w:trPr>
          <w:trHeight w:val="315"/>
        </w:trPr>
        <w:tc>
          <w:tcPr>
            <w:tcW w:w="1560" w:type="dxa"/>
            <w:vMerge/>
            <w:shd w:val="clear" w:color="auto" w:fill="auto"/>
            <w:vAlign w:val="center"/>
          </w:tcPr>
          <w:p w14:paraId="2F961749" w14:textId="77777777" w:rsidR="00321149" w:rsidRPr="0048257C" w:rsidRDefault="00321149" w:rsidP="005D4C02">
            <w:pPr>
              <w:spacing w:after="0"/>
              <w:jc w:val="both"/>
              <w:rPr>
                <w:rFonts w:cs="Arial"/>
                <w:sz w:val="24"/>
                <w:szCs w:val="16"/>
                <w:lang w:eastAsia="zh-CN"/>
              </w:rPr>
            </w:pPr>
          </w:p>
        </w:tc>
        <w:tc>
          <w:tcPr>
            <w:tcW w:w="3969" w:type="dxa"/>
            <w:shd w:val="clear" w:color="auto" w:fill="auto"/>
            <w:noWrap/>
            <w:vAlign w:val="center"/>
          </w:tcPr>
          <w:p w14:paraId="2C081B9F" w14:textId="686EEC28" w:rsidR="00321149" w:rsidRPr="0048257C" w:rsidRDefault="00FB25A2" w:rsidP="005D4C02">
            <w:pPr>
              <w:spacing w:after="0"/>
              <w:jc w:val="both"/>
              <w:rPr>
                <w:rFonts w:cs="Arial"/>
                <w:sz w:val="24"/>
                <w:szCs w:val="16"/>
                <w:lang w:eastAsia="en-ZA"/>
              </w:rPr>
            </w:pPr>
            <w:r w:rsidRPr="0048257C">
              <w:rPr>
                <w:rFonts w:cs="Arial" w:hint="eastAsia"/>
                <w:sz w:val="24"/>
                <w:szCs w:val="16"/>
                <w:lang w:eastAsia="en-ZA"/>
              </w:rPr>
              <w:t>公共交通</w:t>
            </w:r>
            <w:r w:rsidR="00246C72" w:rsidRPr="0048257C">
              <w:rPr>
                <w:rFonts w:cs="Arial" w:hint="eastAsia"/>
                <w:sz w:val="24"/>
                <w:szCs w:val="16"/>
                <w:lang w:eastAsia="en-ZA"/>
              </w:rPr>
              <w:t>管理</w:t>
            </w:r>
          </w:p>
        </w:tc>
        <w:tc>
          <w:tcPr>
            <w:tcW w:w="3544" w:type="dxa"/>
            <w:shd w:val="clear" w:color="auto" w:fill="auto"/>
            <w:noWrap/>
            <w:vAlign w:val="center"/>
          </w:tcPr>
          <w:p w14:paraId="4E185CE8" w14:textId="5D467D12" w:rsidR="00321149" w:rsidRPr="0048257C" w:rsidRDefault="00FB25A2" w:rsidP="006F4CA9">
            <w:pPr>
              <w:spacing w:after="0"/>
              <w:jc w:val="both"/>
              <w:rPr>
                <w:rFonts w:cs="Arial"/>
                <w:sz w:val="24"/>
                <w:szCs w:val="16"/>
                <w:lang w:eastAsia="zh-CN"/>
              </w:rPr>
            </w:pPr>
            <w:r w:rsidRPr="0048257C">
              <w:rPr>
                <w:rFonts w:cs="Arial" w:hint="eastAsia"/>
                <w:sz w:val="24"/>
                <w:szCs w:val="16"/>
                <w:lang w:eastAsia="zh-CN"/>
              </w:rPr>
              <w:t>描述如何使用公共交通来管理游客，以及如何对此进行</w:t>
            </w:r>
            <w:r w:rsidR="006F4CA9" w:rsidRPr="0048257C">
              <w:rPr>
                <w:rFonts w:cs="Arial" w:hint="eastAsia"/>
                <w:sz w:val="24"/>
                <w:szCs w:val="16"/>
                <w:lang w:eastAsia="zh-CN"/>
              </w:rPr>
              <w:t>监测</w:t>
            </w:r>
            <w:r w:rsidRPr="0048257C">
              <w:rPr>
                <w:rFonts w:cs="Arial" w:hint="eastAsia"/>
                <w:sz w:val="24"/>
                <w:szCs w:val="16"/>
                <w:lang w:eastAsia="zh-CN"/>
              </w:rPr>
              <w:t>和评估</w:t>
            </w:r>
          </w:p>
        </w:tc>
      </w:tr>
      <w:tr w:rsidR="00321149" w:rsidRPr="0048257C" w14:paraId="4F3EBA18" w14:textId="77777777" w:rsidTr="00D40151">
        <w:trPr>
          <w:trHeight w:val="315"/>
        </w:trPr>
        <w:tc>
          <w:tcPr>
            <w:tcW w:w="1560" w:type="dxa"/>
            <w:vMerge/>
            <w:shd w:val="clear" w:color="auto" w:fill="auto"/>
            <w:vAlign w:val="center"/>
          </w:tcPr>
          <w:p w14:paraId="7D991C09" w14:textId="77777777" w:rsidR="00321149" w:rsidRPr="0048257C" w:rsidRDefault="00321149" w:rsidP="005D4C02">
            <w:pPr>
              <w:spacing w:after="0"/>
              <w:jc w:val="both"/>
              <w:rPr>
                <w:rFonts w:cs="Arial"/>
                <w:sz w:val="24"/>
                <w:szCs w:val="16"/>
                <w:lang w:eastAsia="zh-CN"/>
              </w:rPr>
            </w:pPr>
          </w:p>
        </w:tc>
        <w:tc>
          <w:tcPr>
            <w:tcW w:w="3969" w:type="dxa"/>
            <w:shd w:val="clear" w:color="auto" w:fill="auto"/>
            <w:noWrap/>
            <w:vAlign w:val="center"/>
          </w:tcPr>
          <w:p w14:paraId="75D574D6" w14:textId="376A6EC0" w:rsidR="00321149" w:rsidRPr="0048257C" w:rsidRDefault="00246C72" w:rsidP="005D4C02">
            <w:pPr>
              <w:spacing w:after="0"/>
              <w:jc w:val="both"/>
              <w:rPr>
                <w:rFonts w:cs="Arial"/>
                <w:sz w:val="24"/>
                <w:szCs w:val="16"/>
                <w:lang w:eastAsia="en-ZA"/>
              </w:rPr>
            </w:pPr>
            <w:r w:rsidRPr="0048257C">
              <w:rPr>
                <w:rFonts w:cs="Arial" w:hint="eastAsia"/>
                <w:sz w:val="24"/>
                <w:szCs w:val="16"/>
                <w:lang w:eastAsia="en-ZA"/>
              </w:rPr>
              <w:t>路线限制</w:t>
            </w:r>
          </w:p>
        </w:tc>
        <w:tc>
          <w:tcPr>
            <w:tcW w:w="3544" w:type="dxa"/>
            <w:shd w:val="clear" w:color="auto" w:fill="auto"/>
            <w:noWrap/>
            <w:vAlign w:val="center"/>
          </w:tcPr>
          <w:p w14:paraId="18F0216B" w14:textId="466E388C" w:rsidR="00321149" w:rsidRPr="0048257C" w:rsidRDefault="00246C72" w:rsidP="005D4C02">
            <w:pPr>
              <w:spacing w:after="0"/>
              <w:jc w:val="both"/>
              <w:rPr>
                <w:rFonts w:cs="Arial"/>
                <w:sz w:val="24"/>
                <w:szCs w:val="16"/>
                <w:lang w:eastAsia="zh-CN"/>
              </w:rPr>
            </w:pPr>
            <w:r w:rsidRPr="0048257C">
              <w:rPr>
                <w:rFonts w:cs="Arial" w:hint="eastAsia"/>
                <w:sz w:val="24"/>
                <w:szCs w:val="16"/>
                <w:lang w:eastAsia="zh-CN"/>
              </w:rPr>
              <w:t>描述如何实施、</w:t>
            </w:r>
            <w:r w:rsidR="006F4CA9">
              <w:rPr>
                <w:rFonts w:cs="Arial" w:hint="eastAsia"/>
                <w:sz w:val="24"/>
                <w:szCs w:val="16"/>
                <w:lang w:eastAsia="zh-CN"/>
              </w:rPr>
              <w:t>监测和评估</w:t>
            </w:r>
            <w:r w:rsidRPr="0048257C">
              <w:rPr>
                <w:rFonts w:cs="Arial" w:hint="eastAsia"/>
                <w:sz w:val="24"/>
                <w:szCs w:val="16"/>
                <w:lang w:eastAsia="zh-CN"/>
              </w:rPr>
              <w:t>路线限制</w:t>
            </w:r>
          </w:p>
        </w:tc>
      </w:tr>
      <w:tr w:rsidR="00321149" w:rsidRPr="0048257C" w14:paraId="0104D90D" w14:textId="77777777" w:rsidTr="00D40151">
        <w:trPr>
          <w:trHeight w:val="315"/>
        </w:trPr>
        <w:tc>
          <w:tcPr>
            <w:tcW w:w="1560" w:type="dxa"/>
            <w:vMerge/>
            <w:shd w:val="clear" w:color="auto" w:fill="auto"/>
            <w:vAlign w:val="center"/>
          </w:tcPr>
          <w:p w14:paraId="34761BB6" w14:textId="77777777" w:rsidR="00321149" w:rsidRPr="0048257C" w:rsidRDefault="00321149" w:rsidP="005D4C02">
            <w:pPr>
              <w:spacing w:after="0"/>
              <w:jc w:val="both"/>
              <w:rPr>
                <w:rFonts w:cs="Arial"/>
                <w:sz w:val="24"/>
                <w:szCs w:val="16"/>
                <w:lang w:eastAsia="zh-CN"/>
              </w:rPr>
            </w:pPr>
          </w:p>
        </w:tc>
        <w:tc>
          <w:tcPr>
            <w:tcW w:w="3969" w:type="dxa"/>
            <w:shd w:val="clear" w:color="auto" w:fill="auto"/>
            <w:noWrap/>
            <w:vAlign w:val="center"/>
          </w:tcPr>
          <w:p w14:paraId="3211EBA9" w14:textId="24B670F3" w:rsidR="00321149" w:rsidRPr="0048257C" w:rsidRDefault="00246C72" w:rsidP="005D4C02">
            <w:pPr>
              <w:spacing w:after="0"/>
              <w:jc w:val="both"/>
              <w:rPr>
                <w:rFonts w:cs="Arial"/>
                <w:sz w:val="24"/>
                <w:szCs w:val="16"/>
                <w:lang w:eastAsia="zh-CN"/>
              </w:rPr>
            </w:pPr>
            <w:r w:rsidRPr="0048257C">
              <w:rPr>
                <w:rFonts w:cs="Arial" w:hint="eastAsia"/>
                <w:sz w:val="24"/>
                <w:szCs w:val="16"/>
                <w:lang w:eastAsia="zh-CN"/>
              </w:rPr>
              <w:t>空中交通管制，包括对无人机的管制</w:t>
            </w:r>
          </w:p>
        </w:tc>
        <w:tc>
          <w:tcPr>
            <w:tcW w:w="3544" w:type="dxa"/>
            <w:shd w:val="clear" w:color="auto" w:fill="auto"/>
            <w:noWrap/>
            <w:vAlign w:val="center"/>
          </w:tcPr>
          <w:p w14:paraId="748A845D" w14:textId="5B462D0E" w:rsidR="00321149" w:rsidRPr="0048257C" w:rsidRDefault="00246C72" w:rsidP="005D4C02">
            <w:pPr>
              <w:spacing w:after="0"/>
              <w:jc w:val="both"/>
              <w:rPr>
                <w:rFonts w:cs="Arial"/>
                <w:sz w:val="24"/>
                <w:szCs w:val="16"/>
                <w:lang w:eastAsia="zh-CN"/>
              </w:rPr>
            </w:pPr>
            <w:r w:rsidRPr="0048257C">
              <w:rPr>
                <w:rFonts w:cs="Arial" w:hint="eastAsia"/>
                <w:sz w:val="24"/>
                <w:szCs w:val="16"/>
                <w:lang w:eastAsia="zh-CN"/>
              </w:rPr>
              <w:t>描述如何实施、</w:t>
            </w:r>
            <w:r w:rsidR="006F4CA9">
              <w:rPr>
                <w:rFonts w:cs="Arial" w:hint="eastAsia"/>
                <w:sz w:val="24"/>
                <w:szCs w:val="16"/>
                <w:lang w:eastAsia="zh-CN"/>
              </w:rPr>
              <w:t>监测和评估</w:t>
            </w:r>
            <w:r w:rsidRPr="0048257C">
              <w:rPr>
                <w:rFonts w:cs="Arial" w:hint="eastAsia"/>
                <w:sz w:val="24"/>
                <w:szCs w:val="16"/>
                <w:lang w:eastAsia="zh-CN"/>
              </w:rPr>
              <w:t>空中交通管制</w:t>
            </w:r>
          </w:p>
        </w:tc>
      </w:tr>
      <w:tr w:rsidR="00321149" w:rsidRPr="0048257C" w14:paraId="6077F3C3" w14:textId="77777777" w:rsidTr="00D40151">
        <w:trPr>
          <w:trHeight w:val="315"/>
        </w:trPr>
        <w:tc>
          <w:tcPr>
            <w:tcW w:w="1560" w:type="dxa"/>
            <w:vMerge/>
            <w:shd w:val="clear" w:color="auto" w:fill="auto"/>
            <w:vAlign w:val="center"/>
          </w:tcPr>
          <w:p w14:paraId="3207858A" w14:textId="77777777" w:rsidR="00321149" w:rsidRPr="0048257C" w:rsidRDefault="00321149" w:rsidP="005D4C02">
            <w:pPr>
              <w:spacing w:after="0"/>
              <w:jc w:val="both"/>
              <w:rPr>
                <w:rFonts w:cs="Arial"/>
                <w:sz w:val="24"/>
                <w:szCs w:val="16"/>
                <w:lang w:eastAsia="zh-CN"/>
              </w:rPr>
            </w:pPr>
          </w:p>
        </w:tc>
        <w:tc>
          <w:tcPr>
            <w:tcW w:w="3969" w:type="dxa"/>
            <w:shd w:val="clear" w:color="auto" w:fill="auto"/>
            <w:noWrap/>
            <w:vAlign w:val="center"/>
          </w:tcPr>
          <w:p w14:paraId="659AD35A" w14:textId="78034106" w:rsidR="00321149" w:rsidRPr="0048257C" w:rsidRDefault="00246C72" w:rsidP="005D4C02">
            <w:pPr>
              <w:spacing w:after="0"/>
              <w:jc w:val="both"/>
              <w:rPr>
                <w:rFonts w:cs="Arial"/>
                <w:sz w:val="24"/>
                <w:szCs w:val="16"/>
                <w:lang w:eastAsia="en-ZA"/>
              </w:rPr>
            </w:pPr>
            <w:r w:rsidRPr="0048257C">
              <w:rPr>
                <w:rFonts w:cs="Arial" w:hint="eastAsia"/>
                <w:sz w:val="24"/>
                <w:szCs w:val="16"/>
                <w:lang w:eastAsia="en-ZA"/>
              </w:rPr>
              <w:t>封闭特定区域</w:t>
            </w:r>
          </w:p>
        </w:tc>
        <w:tc>
          <w:tcPr>
            <w:tcW w:w="3544" w:type="dxa"/>
            <w:shd w:val="clear" w:color="auto" w:fill="auto"/>
            <w:noWrap/>
            <w:vAlign w:val="center"/>
          </w:tcPr>
          <w:p w14:paraId="7FAB0F54" w14:textId="3688B5FE" w:rsidR="00321149" w:rsidRPr="0048257C" w:rsidRDefault="00246C72" w:rsidP="005D4C02">
            <w:pPr>
              <w:spacing w:after="0"/>
              <w:jc w:val="both"/>
              <w:rPr>
                <w:rFonts w:cs="Arial"/>
                <w:sz w:val="24"/>
                <w:szCs w:val="16"/>
                <w:lang w:eastAsia="zh-CN"/>
              </w:rPr>
            </w:pPr>
            <w:r w:rsidRPr="0048257C">
              <w:rPr>
                <w:rFonts w:cs="Arial" w:hint="eastAsia"/>
                <w:sz w:val="24"/>
                <w:szCs w:val="16"/>
                <w:lang w:eastAsia="zh-CN"/>
              </w:rPr>
              <w:t>描述如何实施、</w:t>
            </w:r>
            <w:r w:rsidR="006F4CA9">
              <w:rPr>
                <w:rFonts w:cs="Arial" w:hint="eastAsia"/>
                <w:sz w:val="24"/>
                <w:szCs w:val="16"/>
                <w:lang w:eastAsia="zh-CN"/>
              </w:rPr>
              <w:t>监测和评估</w:t>
            </w:r>
            <w:r w:rsidRPr="0048257C">
              <w:rPr>
                <w:rFonts w:cs="Arial" w:hint="eastAsia"/>
                <w:sz w:val="24"/>
                <w:szCs w:val="16"/>
                <w:lang w:eastAsia="zh-CN"/>
              </w:rPr>
              <w:t>特定区域封闭</w:t>
            </w:r>
          </w:p>
        </w:tc>
      </w:tr>
      <w:tr w:rsidR="00321149" w:rsidRPr="0048257C" w14:paraId="71C526F2" w14:textId="77777777" w:rsidTr="00D40151">
        <w:trPr>
          <w:trHeight w:val="315"/>
        </w:trPr>
        <w:tc>
          <w:tcPr>
            <w:tcW w:w="1560" w:type="dxa"/>
            <w:vMerge/>
            <w:shd w:val="clear" w:color="auto" w:fill="auto"/>
            <w:vAlign w:val="center"/>
          </w:tcPr>
          <w:p w14:paraId="74CF6F8E" w14:textId="77777777" w:rsidR="00321149" w:rsidRPr="0048257C" w:rsidRDefault="00321149" w:rsidP="005D4C02">
            <w:pPr>
              <w:spacing w:after="0"/>
              <w:jc w:val="both"/>
              <w:rPr>
                <w:rFonts w:cs="Arial"/>
                <w:sz w:val="24"/>
                <w:szCs w:val="16"/>
                <w:lang w:eastAsia="zh-CN"/>
              </w:rPr>
            </w:pPr>
          </w:p>
        </w:tc>
        <w:tc>
          <w:tcPr>
            <w:tcW w:w="3969" w:type="dxa"/>
            <w:shd w:val="clear" w:color="auto" w:fill="auto"/>
            <w:noWrap/>
            <w:vAlign w:val="center"/>
          </w:tcPr>
          <w:p w14:paraId="54F7941E" w14:textId="044C761A" w:rsidR="00321149" w:rsidRPr="0048257C" w:rsidRDefault="00051CAE" w:rsidP="005D4C02">
            <w:pPr>
              <w:spacing w:after="0"/>
              <w:jc w:val="both"/>
              <w:rPr>
                <w:rFonts w:cs="Arial"/>
                <w:sz w:val="24"/>
                <w:szCs w:val="16"/>
                <w:lang w:eastAsia="en-ZA"/>
              </w:rPr>
            </w:pPr>
            <w:r w:rsidRPr="0048257C">
              <w:rPr>
                <w:rFonts w:cs="Arial" w:hint="eastAsia"/>
                <w:sz w:val="24"/>
                <w:szCs w:val="16"/>
                <w:lang w:eastAsia="en-ZA"/>
              </w:rPr>
              <w:t>对通行时间进行限制</w:t>
            </w:r>
          </w:p>
        </w:tc>
        <w:tc>
          <w:tcPr>
            <w:tcW w:w="3544" w:type="dxa"/>
            <w:shd w:val="clear" w:color="auto" w:fill="auto"/>
            <w:noWrap/>
            <w:vAlign w:val="center"/>
          </w:tcPr>
          <w:p w14:paraId="38FA34B7" w14:textId="51F06F7D" w:rsidR="00321149" w:rsidRPr="0048257C" w:rsidRDefault="00051CAE" w:rsidP="005D4C02">
            <w:pPr>
              <w:spacing w:after="0"/>
              <w:jc w:val="both"/>
              <w:rPr>
                <w:rFonts w:cs="Arial"/>
                <w:sz w:val="24"/>
                <w:szCs w:val="16"/>
                <w:lang w:eastAsia="zh-CN"/>
              </w:rPr>
            </w:pPr>
            <w:r w:rsidRPr="0048257C">
              <w:rPr>
                <w:rFonts w:cs="Arial" w:hint="eastAsia"/>
                <w:sz w:val="24"/>
                <w:szCs w:val="16"/>
                <w:lang w:eastAsia="zh-CN"/>
              </w:rPr>
              <w:t>描述如何实施、</w:t>
            </w:r>
            <w:r w:rsidR="006F4CA9">
              <w:rPr>
                <w:rFonts w:cs="Arial" w:hint="eastAsia"/>
                <w:sz w:val="24"/>
                <w:szCs w:val="16"/>
                <w:lang w:eastAsia="zh-CN"/>
              </w:rPr>
              <w:t>监测和评估</w:t>
            </w:r>
            <w:r w:rsidRPr="0048257C">
              <w:rPr>
                <w:rFonts w:cs="Arial" w:hint="eastAsia"/>
                <w:sz w:val="24"/>
                <w:szCs w:val="16"/>
                <w:lang w:eastAsia="zh-CN"/>
              </w:rPr>
              <w:t>放行时间</w:t>
            </w:r>
          </w:p>
        </w:tc>
      </w:tr>
      <w:tr w:rsidR="00321149" w:rsidRPr="0048257C" w14:paraId="3D9367EE" w14:textId="77777777" w:rsidTr="00D40151">
        <w:trPr>
          <w:trHeight w:val="945"/>
        </w:trPr>
        <w:tc>
          <w:tcPr>
            <w:tcW w:w="1560" w:type="dxa"/>
            <w:vMerge/>
            <w:shd w:val="clear" w:color="auto" w:fill="auto"/>
            <w:vAlign w:val="center"/>
          </w:tcPr>
          <w:p w14:paraId="33740348" w14:textId="77777777" w:rsidR="00321149" w:rsidRPr="0048257C" w:rsidRDefault="00321149" w:rsidP="005D4C02">
            <w:pPr>
              <w:spacing w:after="0"/>
              <w:jc w:val="both"/>
              <w:rPr>
                <w:rFonts w:cs="Arial"/>
                <w:sz w:val="24"/>
                <w:szCs w:val="16"/>
                <w:lang w:eastAsia="zh-CN"/>
              </w:rPr>
            </w:pPr>
          </w:p>
        </w:tc>
        <w:tc>
          <w:tcPr>
            <w:tcW w:w="3969" w:type="dxa"/>
            <w:shd w:val="clear" w:color="auto" w:fill="auto"/>
            <w:noWrap/>
            <w:vAlign w:val="center"/>
          </w:tcPr>
          <w:p w14:paraId="04AEB441" w14:textId="226DC3C1" w:rsidR="00321149" w:rsidRPr="0048257C" w:rsidRDefault="00051CAE" w:rsidP="005D4C02">
            <w:pPr>
              <w:spacing w:after="0"/>
              <w:jc w:val="both"/>
              <w:rPr>
                <w:rFonts w:cs="Arial"/>
                <w:sz w:val="24"/>
                <w:szCs w:val="16"/>
                <w:lang w:eastAsia="zh-CN"/>
              </w:rPr>
            </w:pPr>
            <w:r w:rsidRPr="0048257C">
              <w:rPr>
                <w:rFonts w:cs="Arial" w:hint="eastAsia"/>
                <w:sz w:val="24"/>
                <w:szCs w:val="16"/>
                <w:lang w:eastAsia="zh-CN"/>
              </w:rPr>
              <w:t>限制机动车辆或者马匹等其他交通工具进入特定区域</w:t>
            </w:r>
          </w:p>
        </w:tc>
        <w:tc>
          <w:tcPr>
            <w:tcW w:w="3544" w:type="dxa"/>
            <w:shd w:val="clear" w:color="auto" w:fill="auto"/>
            <w:noWrap/>
            <w:vAlign w:val="center"/>
          </w:tcPr>
          <w:p w14:paraId="3D45E5F3" w14:textId="4D2B7F26" w:rsidR="00321149" w:rsidRPr="0048257C" w:rsidRDefault="00051CAE" w:rsidP="005D4C02">
            <w:pPr>
              <w:spacing w:after="0"/>
              <w:jc w:val="both"/>
              <w:rPr>
                <w:rFonts w:cs="Arial"/>
                <w:sz w:val="24"/>
                <w:szCs w:val="16"/>
                <w:lang w:eastAsia="zh-CN"/>
              </w:rPr>
            </w:pPr>
            <w:r w:rsidRPr="0048257C">
              <w:rPr>
                <w:rFonts w:cs="Arial" w:hint="eastAsia"/>
                <w:sz w:val="24"/>
                <w:szCs w:val="16"/>
                <w:lang w:eastAsia="zh-CN"/>
              </w:rPr>
              <w:t>描述如何实施、</w:t>
            </w:r>
            <w:r w:rsidR="006F4CA9">
              <w:rPr>
                <w:rFonts w:cs="Arial" w:hint="eastAsia"/>
                <w:sz w:val="24"/>
                <w:szCs w:val="16"/>
                <w:lang w:eastAsia="zh-CN"/>
              </w:rPr>
              <w:t>监测和评估</w:t>
            </w:r>
            <w:r w:rsidRPr="0048257C">
              <w:rPr>
                <w:rFonts w:cs="Arial" w:hint="eastAsia"/>
                <w:sz w:val="24"/>
                <w:szCs w:val="16"/>
                <w:lang w:eastAsia="zh-CN"/>
              </w:rPr>
              <w:t>对机动车辆和其他交通方式的限制</w:t>
            </w:r>
          </w:p>
        </w:tc>
      </w:tr>
      <w:tr w:rsidR="00321149" w:rsidRPr="0048257C" w14:paraId="2E01ED40" w14:textId="77777777" w:rsidTr="00D40151">
        <w:trPr>
          <w:trHeight w:val="630"/>
        </w:trPr>
        <w:tc>
          <w:tcPr>
            <w:tcW w:w="1560" w:type="dxa"/>
            <w:vMerge/>
            <w:shd w:val="clear" w:color="auto" w:fill="auto"/>
            <w:vAlign w:val="center"/>
          </w:tcPr>
          <w:p w14:paraId="5B06E855" w14:textId="77777777" w:rsidR="00321149" w:rsidRPr="0048257C" w:rsidRDefault="00321149" w:rsidP="005D4C02">
            <w:pPr>
              <w:spacing w:after="0"/>
              <w:jc w:val="both"/>
              <w:rPr>
                <w:rFonts w:cs="Arial"/>
                <w:sz w:val="24"/>
                <w:szCs w:val="16"/>
                <w:lang w:eastAsia="zh-CN"/>
              </w:rPr>
            </w:pPr>
          </w:p>
        </w:tc>
        <w:tc>
          <w:tcPr>
            <w:tcW w:w="3969" w:type="dxa"/>
            <w:shd w:val="clear" w:color="auto" w:fill="auto"/>
            <w:noWrap/>
            <w:vAlign w:val="center"/>
          </w:tcPr>
          <w:p w14:paraId="330BDAAC" w14:textId="54211033" w:rsidR="00321149" w:rsidRPr="0048257C" w:rsidRDefault="001B3080" w:rsidP="005D4C02">
            <w:pPr>
              <w:spacing w:after="0"/>
              <w:jc w:val="both"/>
              <w:rPr>
                <w:rFonts w:cs="Arial"/>
                <w:sz w:val="24"/>
                <w:szCs w:val="16"/>
                <w:lang w:eastAsia="zh-CN"/>
              </w:rPr>
            </w:pPr>
            <w:r w:rsidRPr="0048257C">
              <w:rPr>
                <w:rFonts w:cs="Arial" w:hint="eastAsia"/>
                <w:sz w:val="24"/>
                <w:szCs w:val="16"/>
                <w:lang w:eastAsia="zh-CN"/>
              </w:rPr>
              <w:t>确保私人旅游经营者遵守保护地规则条例</w:t>
            </w:r>
          </w:p>
        </w:tc>
        <w:tc>
          <w:tcPr>
            <w:tcW w:w="3544" w:type="dxa"/>
            <w:shd w:val="clear" w:color="auto" w:fill="auto"/>
            <w:noWrap/>
            <w:vAlign w:val="center"/>
          </w:tcPr>
          <w:p w14:paraId="68D0D17F" w14:textId="254E4E8C" w:rsidR="00321149" w:rsidRPr="0048257C" w:rsidRDefault="00FB4006" w:rsidP="005D4C02">
            <w:pPr>
              <w:spacing w:after="0"/>
              <w:jc w:val="both"/>
              <w:rPr>
                <w:rFonts w:cs="Arial"/>
                <w:sz w:val="24"/>
                <w:szCs w:val="16"/>
                <w:lang w:eastAsia="zh-CN"/>
              </w:rPr>
            </w:pPr>
            <w:r w:rsidRPr="0048257C">
              <w:rPr>
                <w:rFonts w:cs="Arial" w:hint="eastAsia"/>
                <w:sz w:val="24"/>
                <w:szCs w:val="16"/>
                <w:lang w:eastAsia="zh-CN"/>
              </w:rPr>
              <w:t>描述如何实施、</w:t>
            </w:r>
            <w:r w:rsidR="006F4CA9">
              <w:rPr>
                <w:rFonts w:cs="Arial" w:hint="eastAsia"/>
                <w:sz w:val="24"/>
                <w:szCs w:val="16"/>
                <w:lang w:eastAsia="zh-CN"/>
              </w:rPr>
              <w:t>监测和评估</w:t>
            </w:r>
            <w:r w:rsidRPr="0048257C">
              <w:rPr>
                <w:rFonts w:cs="Arial" w:hint="eastAsia"/>
                <w:sz w:val="24"/>
                <w:szCs w:val="16"/>
                <w:lang w:eastAsia="zh-CN"/>
              </w:rPr>
              <w:t>私人旅游经营者的行为规范</w:t>
            </w:r>
          </w:p>
        </w:tc>
      </w:tr>
      <w:tr w:rsidR="00321149" w:rsidRPr="0048257C" w14:paraId="2C28BFE0" w14:textId="77777777" w:rsidTr="00D40151">
        <w:trPr>
          <w:trHeight w:val="630"/>
        </w:trPr>
        <w:tc>
          <w:tcPr>
            <w:tcW w:w="1560" w:type="dxa"/>
            <w:vMerge/>
            <w:shd w:val="clear" w:color="auto" w:fill="auto"/>
            <w:vAlign w:val="center"/>
          </w:tcPr>
          <w:p w14:paraId="1AF76A3F" w14:textId="77777777" w:rsidR="00321149" w:rsidRPr="0048257C" w:rsidRDefault="00321149" w:rsidP="005D4C02">
            <w:pPr>
              <w:spacing w:after="0"/>
              <w:jc w:val="both"/>
              <w:rPr>
                <w:rFonts w:cs="Arial"/>
                <w:sz w:val="24"/>
                <w:szCs w:val="16"/>
                <w:lang w:eastAsia="zh-CN"/>
              </w:rPr>
            </w:pPr>
          </w:p>
        </w:tc>
        <w:tc>
          <w:tcPr>
            <w:tcW w:w="3969" w:type="dxa"/>
            <w:shd w:val="clear" w:color="auto" w:fill="auto"/>
            <w:noWrap/>
            <w:vAlign w:val="center"/>
          </w:tcPr>
          <w:p w14:paraId="20B3BCFE" w14:textId="5921E44A" w:rsidR="00321149" w:rsidRPr="0048257C" w:rsidRDefault="00FB4006" w:rsidP="005D4C02">
            <w:pPr>
              <w:spacing w:after="0"/>
              <w:jc w:val="both"/>
              <w:rPr>
                <w:rFonts w:cs="Arial"/>
                <w:sz w:val="24"/>
                <w:szCs w:val="16"/>
                <w:lang w:eastAsia="zh-CN"/>
              </w:rPr>
            </w:pPr>
            <w:r w:rsidRPr="0048257C">
              <w:rPr>
                <w:rFonts w:cs="Arial" w:hint="eastAsia"/>
                <w:sz w:val="24"/>
                <w:szCs w:val="16"/>
                <w:lang w:eastAsia="zh-CN"/>
              </w:rPr>
              <w:t>管理运输车辆等非旅游相关的运输</w:t>
            </w:r>
          </w:p>
        </w:tc>
        <w:tc>
          <w:tcPr>
            <w:tcW w:w="3544" w:type="dxa"/>
            <w:shd w:val="clear" w:color="auto" w:fill="auto"/>
            <w:noWrap/>
            <w:vAlign w:val="center"/>
          </w:tcPr>
          <w:p w14:paraId="2A662867" w14:textId="4EBE92EF" w:rsidR="00321149" w:rsidRPr="0048257C" w:rsidRDefault="00FB4006" w:rsidP="005D4C02">
            <w:pPr>
              <w:spacing w:after="0"/>
              <w:jc w:val="both"/>
              <w:rPr>
                <w:rFonts w:cs="Arial"/>
                <w:sz w:val="24"/>
                <w:szCs w:val="16"/>
                <w:lang w:eastAsia="zh-CN"/>
              </w:rPr>
            </w:pPr>
            <w:r w:rsidRPr="0048257C">
              <w:rPr>
                <w:rFonts w:cs="Arial" w:hint="eastAsia"/>
                <w:sz w:val="24"/>
                <w:szCs w:val="16"/>
                <w:lang w:eastAsia="zh-CN"/>
              </w:rPr>
              <w:t>描述如何根据保护地规则管理和监控非旅游车辆</w:t>
            </w:r>
          </w:p>
        </w:tc>
      </w:tr>
    </w:tbl>
    <w:p w14:paraId="3255C0A7" w14:textId="77777777" w:rsidR="00321149" w:rsidRPr="0048257C" w:rsidRDefault="00321149" w:rsidP="00321149">
      <w:pPr>
        <w:pStyle w:val="a9"/>
        <w:jc w:val="both"/>
        <w:rPr>
          <w:rFonts w:cstheme="minorHAnsi"/>
          <w:b/>
          <w:sz w:val="24"/>
          <w:szCs w:val="24"/>
          <w:u w:val="single"/>
          <w:lang w:eastAsia="zh-CN"/>
        </w:rPr>
      </w:pPr>
    </w:p>
    <w:p w14:paraId="7026E80E" w14:textId="46C1284C" w:rsidR="00545634" w:rsidRPr="0048257C" w:rsidRDefault="002A3FA9">
      <w:pPr>
        <w:pStyle w:val="a9"/>
        <w:ind w:left="0"/>
        <w:jc w:val="both"/>
        <w:rPr>
          <w:rFonts w:cstheme="minorHAnsi"/>
          <w:b/>
          <w:bCs/>
          <w:sz w:val="24"/>
          <w:szCs w:val="24"/>
          <w:u w:val="single"/>
          <w:lang w:eastAsia="zh-CN"/>
        </w:rPr>
      </w:pPr>
      <w:r w:rsidRPr="0048257C">
        <w:rPr>
          <w:rFonts w:cstheme="minorHAnsi" w:hint="eastAsia"/>
          <w:b/>
          <w:bCs/>
          <w:sz w:val="24"/>
          <w:szCs w:val="24"/>
          <w:u w:val="single"/>
          <w:lang w:eastAsia="zh-CN"/>
        </w:rPr>
        <w:t>游客管理</w:t>
      </w:r>
      <w:r w:rsidR="00A63E89" w:rsidRPr="0048257C">
        <w:rPr>
          <w:rFonts w:cstheme="minorHAnsi" w:hint="eastAsia"/>
          <w:b/>
          <w:bCs/>
          <w:sz w:val="24"/>
          <w:szCs w:val="24"/>
          <w:u w:val="single"/>
          <w:lang w:eastAsia="zh-CN"/>
        </w:rPr>
        <w:t>规章制度</w:t>
      </w:r>
    </w:p>
    <w:p w14:paraId="1FA14677" w14:textId="77777777" w:rsidR="00545634" w:rsidRPr="0048257C" w:rsidRDefault="00545634">
      <w:pPr>
        <w:pStyle w:val="a9"/>
        <w:ind w:left="0"/>
        <w:jc w:val="both"/>
        <w:rPr>
          <w:rFonts w:cstheme="minorHAnsi"/>
          <w:sz w:val="24"/>
          <w:szCs w:val="24"/>
          <w:lang w:eastAsia="zh-CN"/>
        </w:rPr>
      </w:pPr>
    </w:p>
    <w:p w14:paraId="091913EF" w14:textId="4C2D8F96" w:rsidR="00545634" w:rsidRPr="0048257C" w:rsidRDefault="002A3FA9" w:rsidP="00444619">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为了能够适当地规范</w:t>
      </w:r>
      <w:r w:rsidR="00DD3B5F" w:rsidRPr="0048257C">
        <w:rPr>
          <w:rFonts w:cstheme="minorHAnsi" w:hint="eastAsia"/>
          <w:sz w:val="24"/>
          <w:szCs w:val="24"/>
          <w:lang w:eastAsia="zh-CN"/>
        </w:rPr>
        <w:t>游客</w:t>
      </w:r>
      <w:r w:rsidRPr="0048257C">
        <w:rPr>
          <w:rFonts w:cstheme="minorHAnsi" w:hint="eastAsia"/>
          <w:sz w:val="24"/>
          <w:szCs w:val="24"/>
          <w:lang w:eastAsia="zh-CN"/>
        </w:rPr>
        <w:t>及其行为，有必要制定一套</w:t>
      </w:r>
      <w:r w:rsidR="00A63E89" w:rsidRPr="0048257C">
        <w:rPr>
          <w:rFonts w:cstheme="minorHAnsi" w:hint="eastAsia"/>
          <w:sz w:val="24"/>
          <w:szCs w:val="24"/>
          <w:lang w:eastAsia="zh-CN"/>
        </w:rPr>
        <w:t>规章制度</w:t>
      </w:r>
      <w:r w:rsidRPr="0048257C">
        <w:rPr>
          <w:rFonts w:cstheme="minorHAnsi" w:hint="eastAsia"/>
          <w:sz w:val="24"/>
          <w:szCs w:val="24"/>
          <w:lang w:eastAsia="zh-CN"/>
        </w:rPr>
        <w:t>，并确保</w:t>
      </w:r>
      <w:r w:rsidR="00444619">
        <w:rPr>
          <w:rFonts w:cstheme="minorHAnsi" w:hint="eastAsia"/>
          <w:sz w:val="24"/>
          <w:szCs w:val="24"/>
          <w:lang w:eastAsia="zh-CN"/>
        </w:rPr>
        <w:t>游客</w:t>
      </w:r>
      <w:r w:rsidR="00A63E89" w:rsidRPr="0048257C">
        <w:rPr>
          <w:rFonts w:cstheme="minorHAnsi" w:hint="eastAsia"/>
          <w:sz w:val="24"/>
          <w:szCs w:val="24"/>
          <w:lang w:eastAsia="zh-CN"/>
        </w:rPr>
        <w:t>对此</w:t>
      </w:r>
      <w:r w:rsidRPr="0048257C">
        <w:rPr>
          <w:rFonts w:cstheme="minorHAnsi" w:hint="eastAsia"/>
          <w:sz w:val="24"/>
          <w:szCs w:val="24"/>
          <w:lang w:eastAsia="zh-CN"/>
        </w:rPr>
        <w:t>充分了解。以下是</w:t>
      </w:r>
      <w:r w:rsidR="00963DA9">
        <w:rPr>
          <w:rFonts w:cstheme="minorHAnsi" w:hint="eastAsia"/>
          <w:sz w:val="24"/>
          <w:szCs w:val="24"/>
          <w:lang w:eastAsia="zh-CN"/>
        </w:rPr>
        <w:t>游客应当遵守</w:t>
      </w:r>
      <w:r w:rsidRPr="0048257C">
        <w:rPr>
          <w:rFonts w:cstheme="minorHAnsi" w:hint="eastAsia"/>
          <w:sz w:val="24"/>
          <w:szCs w:val="24"/>
          <w:lang w:eastAsia="zh-CN"/>
        </w:rPr>
        <w:t>的指导原则：</w:t>
      </w:r>
    </w:p>
    <w:p w14:paraId="01E2335A" w14:textId="0883EA4F" w:rsidR="00545634" w:rsidRPr="0048257C" w:rsidRDefault="001D0188" w:rsidP="001D1C00">
      <w:pPr>
        <w:pStyle w:val="a9"/>
        <w:numPr>
          <w:ilvl w:val="0"/>
          <w:numId w:val="20"/>
        </w:numPr>
        <w:jc w:val="both"/>
        <w:rPr>
          <w:rFonts w:cstheme="minorHAnsi"/>
          <w:sz w:val="24"/>
          <w:szCs w:val="24"/>
          <w:lang w:eastAsia="zh-CN"/>
        </w:rPr>
      </w:pPr>
      <w:r>
        <w:rPr>
          <w:rFonts w:cstheme="minorHAnsi" w:hint="eastAsia"/>
          <w:sz w:val="24"/>
          <w:szCs w:val="24"/>
          <w:lang w:eastAsia="zh-CN"/>
        </w:rPr>
        <w:lastRenderedPageBreak/>
        <w:t>禁止在某些区域</w:t>
      </w:r>
      <w:r w:rsidR="002A3FA9" w:rsidRPr="0048257C">
        <w:rPr>
          <w:rFonts w:cstheme="minorHAnsi" w:hint="eastAsia"/>
          <w:sz w:val="24"/>
          <w:szCs w:val="24"/>
          <w:lang w:eastAsia="zh-CN"/>
        </w:rPr>
        <w:t>饮酒。</w:t>
      </w:r>
    </w:p>
    <w:p w14:paraId="5DD8A436" w14:textId="000D2FB1"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所有</w:t>
      </w:r>
      <w:r w:rsidR="00DD3B5F" w:rsidRPr="0048257C">
        <w:rPr>
          <w:rFonts w:cstheme="minorHAnsi" w:hint="eastAsia"/>
          <w:sz w:val="24"/>
          <w:szCs w:val="24"/>
          <w:lang w:eastAsia="zh-CN"/>
        </w:rPr>
        <w:t>游客</w:t>
      </w:r>
      <w:r w:rsidRPr="0048257C">
        <w:rPr>
          <w:rFonts w:cstheme="minorHAnsi" w:hint="eastAsia"/>
          <w:sz w:val="24"/>
          <w:szCs w:val="24"/>
          <w:lang w:eastAsia="zh-CN"/>
        </w:rPr>
        <w:t>必须持有有效许可证。</w:t>
      </w:r>
    </w:p>
    <w:p w14:paraId="5B20A560" w14:textId="14EB594B" w:rsidR="00545634" w:rsidRPr="0048257C" w:rsidRDefault="00DD3B5F"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游客</w:t>
      </w:r>
      <w:r w:rsidR="002A3FA9" w:rsidRPr="0048257C">
        <w:rPr>
          <w:rFonts w:cstheme="minorHAnsi" w:hint="eastAsia"/>
          <w:sz w:val="24"/>
          <w:szCs w:val="24"/>
          <w:lang w:eastAsia="zh-CN"/>
        </w:rPr>
        <w:t>只</w:t>
      </w:r>
      <w:r w:rsidR="00A63E89" w:rsidRPr="0048257C">
        <w:rPr>
          <w:rFonts w:cstheme="minorHAnsi" w:hint="eastAsia"/>
          <w:sz w:val="24"/>
          <w:szCs w:val="24"/>
          <w:lang w:eastAsia="zh-CN"/>
        </w:rPr>
        <w:t>能</w:t>
      </w:r>
      <w:r w:rsidR="002A3FA9" w:rsidRPr="0048257C">
        <w:rPr>
          <w:rFonts w:cstheme="minorHAnsi" w:hint="eastAsia"/>
          <w:sz w:val="24"/>
          <w:szCs w:val="24"/>
          <w:lang w:eastAsia="zh-CN"/>
        </w:rPr>
        <w:t>在指定设施过夜。</w:t>
      </w:r>
    </w:p>
    <w:p w14:paraId="0E754B17" w14:textId="579A65C2"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火灾是保护</w:t>
      </w:r>
      <w:r w:rsidR="00444619">
        <w:rPr>
          <w:rFonts w:cstheme="minorHAnsi" w:hint="eastAsia"/>
          <w:sz w:val="24"/>
          <w:szCs w:val="24"/>
          <w:lang w:eastAsia="zh-CN"/>
        </w:rPr>
        <w:t>地</w:t>
      </w:r>
      <w:r w:rsidRPr="0048257C">
        <w:rPr>
          <w:rFonts w:cstheme="minorHAnsi" w:hint="eastAsia"/>
          <w:sz w:val="24"/>
          <w:szCs w:val="24"/>
          <w:lang w:eastAsia="zh-CN"/>
        </w:rPr>
        <w:t>的主要风险。因此，禁止游客在指定区域外</w:t>
      </w:r>
      <w:r w:rsidR="00A63E89" w:rsidRPr="0048257C">
        <w:rPr>
          <w:rFonts w:cstheme="minorHAnsi" w:hint="eastAsia"/>
          <w:sz w:val="24"/>
          <w:szCs w:val="24"/>
          <w:lang w:eastAsia="zh-CN"/>
        </w:rPr>
        <w:t>生火做饭</w:t>
      </w:r>
      <w:r w:rsidRPr="0048257C">
        <w:rPr>
          <w:rFonts w:cstheme="minorHAnsi" w:hint="eastAsia"/>
          <w:sz w:val="24"/>
          <w:szCs w:val="24"/>
          <w:lang w:eastAsia="zh-CN"/>
        </w:rPr>
        <w:t>，或</w:t>
      </w:r>
      <w:r w:rsidR="00A63E89" w:rsidRPr="0048257C">
        <w:rPr>
          <w:rFonts w:cstheme="minorHAnsi" w:hint="eastAsia"/>
          <w:sz w:val="24"/>
          <w:szCs w:val="24"/>
          <w:lang w:eastAsia="zh-CN"/>
        </w:rPr>
        <w:t>随意丢弃</w:t>
      </w:r>
      <w:r w:rsidRPr="0048257C">
        <w:rPr>
          <w:rFonts w:cstheme="minorHAnsi" w:hint="eastAsia"/>
          <w:sz w:val="24"/>
          <w:szCs w:val="24"/>
          <w:lang w:eastAsia="zh-CN"/>
        </w:rPr>
        <w:t>烟头。游客只能在指定区域吸烟。</w:t>
      </w:r>
    </w:p>
    <w:p w14:paraId="44CE6475" w14:textId="49855018"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禁止乱扔垃圾。垃圾必须</w:t>
      </w:r>
      <w:r w:rsidR="001D0188">
        <w:rPr>
          <w:rFonts w:cstheme="minorHAnsi" w:hint="eastAsia"/>
          <w:sz w:val="24"/>
          <w:szCs w:val="24"/>
          <w:lang w:eastAsia="zh-CN"/>
        </w:rPr>
        <w:t>扔进</w:t>
      </w:r>
      <w:r w:rsidRPr="0048257C">
        <w:rPr>
          <w:rFonts w:cstheme="minorHAnsi" w:hint="eastAsia"/>
          <w:sz w:val="24"/>
          <w:szCs w:val="24"/>
          <w:lang w:eastAsia="zh-CN"/>
        </w:rPr>
        <w:t>指定垃圾箱内。</w:t>
      </w:r>
    </w:p>
    <w:p w14:paraId="3CF0B1B3" w14:textId="560E5117"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为了确保游客的安全并尽量减少对动物的干扰，一些保护</w:t>
      </w:r>
      <w:r w:rsidR="00A63E89" w:rsidRPr="0048257C">
        <w:rPr>
          <w:rFonts w:cstheme="minorHAnsi" w:hint="eastAsia"/>
          <w:sz w:val="24"/>
          <w:szCs w:val="24"/>
          <w:lang w:eastAsia="zh-CN"/>
        </w:rPr>
        <w:t>地可</w:t>
      </w:r>
      <w:r w:rsidRPr="0048257C">
        <w:rPr>
          <w:rFonts w:cstheme="minorHAnsi" w:hint="eastAsia"/>
          <w:sz w:val="24"/>
          <w:szCs w:val="24"/>
          <w:lang w:eastAsia="zh-CN"/>
        </w:rPr>
        <w:t>限制游客</w:t>
      </w:r>
      <w:r w:rsidR="00A63E89" w:rsidRPr="0048257C">
        <w:rPr>
          <w:rFonts w:cstheme="minorHAnsi" w:hint="eastAsia"/>
          <w:sz w:val="24"/>
          <w:szCs w:val="24"/>
          <w:lang w:eastAsia="zh-CN"/>
        </w:rPr>
        <w:t>下车</w:t>
      </w:r>
      <w:r w:rsidRPr="0048257C">
        <w:rPr>
          <w:rFonts w:cstheme="minorHAnsi" w:hint="eastAsia"/>
          <w:sz w:val="24"/>
          <w:szCs w:val="24"/>
          <w:lang w:eastAsia="zh-CN"/>
        </w:rPr>
        <w:t>位置。</w:t>
      </w:r>
    </w:p>
    <w:p w14:paraId="78DDE7A8" w14:textId="1B03193D"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严禁</w:t>
      </w:r>
      <w:r w:rsidR="00A63E89" w:rsidRPr="0048257C">
        <w:rPr>
          <w:rFonts w:cstheme="minorHAnsi" w:hint="eastAsia"/>
          <w:sz w:val="24"/>
          <w:szCs w:val="24"/>
          <w:lang w:eastAsia="zh-CN"/>
        </w:rPr>
        <w:t>喂养</w:t>
      </w:r>
      <w:r w:rsidRPr="0048257C">
        <w:rPr>
          <w:rFonts w:cstheme="minorHAnsi" w:hint="eastAsia"/>
          <w:sz w:val="24"/>
          <w:szCs w:val="24"/>
          <w:lang w:eastAsia="zh-CN"/>
        </w:rPr>
        <w:t>或故意干扰</w:t>
      </w:r>
      <w:r w:rsidR="00A63E89" w:rsidRPr="0048257C">
        <w:rPr>
          <w:rFonts w:cstheme="minorHAnsi" w:hint="eastAsia"/>
          <w:sz w:val="24"/>
          <w:szCs w:val="24"/>
          <w:lang w:eastAsia="zh-CN"/>
        </w:rPr>
        <w:t>任何种类的野生动物</w:t>
      </w:r>
      <w:r w:rsidRPr="0048257C">
        <w:rPr>
          <w:rFonts w:cstheme="minorHAnsi" w:hint="eastAsia"/>
          <w:sz w:val="24"/>
          <w:szCs w:val="24"/>
          <w:lang w:eastAsia="zh-CN"/>
        </w:rPr>
        <w:t>。</w:t>
      </w:r>
    </w:p>
    <w:p w14:paraId="740D0ABE" w14:textId="1A5E7E11" w:rsidR="00545634" w:rsidRPr="0048257C" w:rsidRDefault="00A34B92"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禁止破坏、毁坏、占有或从任何</w:t>
      </w:r>
      <w:r w:rsidR="0001596C">
        <w:rPr>
          <w:rFonts w:cstheme="minorHAnsi" w:hint="eastAsia"/>
          <w:sz w:val="24"/>
          <w:szCs w:val="24"/>
          <w:lang w:eastAsia="zh-CN"/>
        </w:rPr>
        <w:t>保护地</w:t>
      </w:r>
      <w:r w:rsidRPr="0048257C">
        <w:rPr>
          <w:rFonts w:cstheme="minorHAnsi" w:hint="eastAsia"/>
          <w:sz w:val="24"/>
          <w:szCs w:val="24"/>
          <w:lang w:eastAsia="zh-CN"/>
        </w:rPr>
        <w:t>移走任何植物、动物或遗产</w:t>
      </w:r>
      <w:r w:rsidR="001D0188">
        <w:rPr>
          <w:rFonts w:cstheme="minorHAnsi" w:hint="eastAsia"/>
          <w:sz w:val="24"/>
          <w:szCs w:val="24"/>
          <w:lang w:eastAsia="zh-CN"/>
        </w:rPr>
        <w:t>物</w:t>
      </w:r>
      <w:r w:rsidRPr="0048257C">
        <w:rPr>
          <w:rFonts w:cstheme="minorHAnsi" w:hint="eastAsia"/>
          <w:sz w:val="24"/>
          <w:szCs w:val="24"/>
          <w:lang w:eastAsia="zh-CN"/>
        </w:rPr>
        <w:t>。</w:t>
      </w:r>
    </w:p>
    <w:p w14:paraId="33621ED3" w14:textId="2B9CD0B7"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禁止将任何类型的家养宠物或动物</w:t>
      </w:r>
      <w:r w:rsidR="001D0188">
        <w:rPr>
          <w:rFonts w:cstheme="minorHAnsi" w:hint="eastAsia"/>
          <w:sz w:val="24"/>
          <w:szCs w:val="24"/>
          <w:lang w:eastAsia="zh-CN"/>
        </w:rPr>
        <w:t>带</w:t>
      </w:r>
      <w:r w:rsidRPr="0048257C">
        <w:rPr>
          <w:rFonts w:cstheme="minorHAnsi" w:hint="eastAsia"/>
          <w:sz w:val="24"/>
          <w:szCs w:val="24"/>
          <w:lang w:eastAsia="zh-CN"/>
        </w:rPr>
        <w:t>入</w:t>
      </w:r>
      <w:r w:rsidR="0001596C">
        <w:rPr>
          <w:rFonts w:cstheme="minorHAnsi" w:hint="eastAsia"/>
          <w:sz w:val="24"/>
          <w:szCs w:val="24"/>
          <w:lang w:eastAsia="zh-CN"/>
        </w:rPr>
        <w:t>保护地</w:t>
      </w:r>
      <w:r w:rsidRPr="0048257C">
        <w:rPr>
          <w:rFonts w:cstheme="minorHAnsi" w:hint="eastAsia"/>
          <w:sz w:val="24"/>
          <w:szCs w:val="24"/>
          <w:lang w:eastAsia="zh-CN"/>
        </w:rPr>
        <w:t>。根据某些协议</w:t>
      </w:r>
      <w:r w:rsidR="00A34B92" w:rsidRPr="0048257C">
        <w:rPr>
          <w:rFonts w:cstheme="minorHAnsi" w:hint="eastAsia"/>
          <w:sz w:val="24"/>
          <w:szCs w:val="24"/>
          <w:lang w:eastAsia="zh-CN"/>
        </w:rPr>
        <w:t>，</w:t>
      </w:r>
      <w:r w:rsidRPr="0048257C">
        <w:rPr>
          <w:rFonts w:cstheme="minorHAnsi" w:hint="eastAsia"/>
          <w:sz w:val="24"/>
          <w:szCs w:val="24"/>
          <w:lang w:eastAsia="zh-CN"/>
        </w:rPr>
        <w:t>导盲犬例外。</w:t>
      </w:r>
    </w:p>
    <w:p w14:paraId="56454B9C" w14:textId="3FB26C74"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任何人</w:t>
      </w:r>
      <w:r w:rsidR="00A34B92" w:rsidRPr="0048257C">
        <w:rPr>
          <w:rFonts w:cstheme="minorHAnsi" w:hint="eastAsia"/>
          <w:sz w:val="24"/>
          <w:szCs w:val="24"/>
          <w:lang w:eastAsia="zh-CN"/>
        </w:rPr>
        <w:t>不得</w:t>
      </w:r>
      <w:r w:rsidRPr="0048257C">
        <w:rPr>
          <w:rFonts w:cstheme="minorHAnsi" w:hint="eastAsia"/>
          <w:sz w:val="24"/>
          <w:szCs w:val="24"/>
          <w:lang w:eastAsia="zh-CN"/>
        </w:rPr>
        <w:t>肆无忌惮地或</w:t>
      </w:r>
      <w:r w:rsidR="00A34B92" w:rsidRPr="0048257C">
        <w:rPr>
          <w:rFonts w:cstheme="minorHAnsi" w:hint="eastAsia"/>
          <w:sz w:val="24"/>
          <w:szCs w:val="24"/>
          <w:lang w:eastAsia="zh-CN"/>
        </w:rPr>
        <w:t>疏忽</w:t>
      </w:r>
      <w:r w:rsidRPr="0048257C">
        <w:rPr>
          <w:rFonts w:cstheme="minorHAnsi" w:hint="eastAsia"/>
          <w:sz w:val="24"/>
          <w:szCs w:val="24"/>
          <w:lang w:eastAsia="zh-CN"/>
        </w:rPr>
        <w:t>驾驶或操作车辆，故意无视人员</w:t>
      </w:r>
      <w:r w:rsidR="00A34B92" w:rsidRPr="0048257C">
        <w:rPr>
          <w:rFonts w:cstheme="minorHAnsi" w:hint="eastAsia"/>
          <w:sz w:val="24"/>
          <w:szCs w:val="24"/>
          <w:lang w:eastAsia="zh-CN"/>
        </w:rPr>
        <w:t>、</w:t>
      </w:r>
      <w:r w:rsidRPr="0048257C">
        <w:rPr>
          <w:rFonts w:cstheme="minorHAnsi" w:hint="eastAsia"/>
          <w:sz w:val="24"/>
          <w:szCs w:val="24"/>
          <w:lang w:eastAsia="zh-CN"/>
        </w:rPr>
        <w:t>动物或财产的安全，</w:t>
      </w:r>
      <w:r w:rsidR="00A34B92" w:rsidRPr="0048257C">
        <w:rPr>
          <w:rFonts w:cstheme="minorHAnsi" w:hint="eastAsia"/>
          <w:sz w:val="24"/>
          <w:szCs w:val="24"/>
          <w:lang w:eastAsia="zh-CN"/>
        </w:rPr>
        <w:t>这</w:t>
      </w:r>
      <w:r w:rsidRPr="0048257C">
        <w:rPr>
          <w:rFonts w:cstheme="minorHAnsi" w:hint="eastAsia"/>
          <w:sz w:val="24"/>
          <w:szCs w:val="24"/>
          <w:lang w:eastAsia="zh-CN"/>
        </w:rPr>
        <w:t>属</w:t>
      </w:r>
      <w:r w:rsidR="00A34B92" w:rsidRPr="0048257C">
        <w:rPr>
          <w:rFonts w:cstheme="minorHAnsi" w:hint="eastAsia"/>
          <w:sz w:val="24"/>
          <w:szCs w:val="24"/>
          <w:lang w:eastAsia="zh-CN"/>
        </w:rPr>
        <w:t>于</w:t>
      </w:r>
      <w:r w:rsidRPr="0048257C">
        <w:rPr>
          <w:rFonts w:cstheme="minorHAnsi" w:hint="eastAsia"/>
          <w:sz w:val="24"/>
          <w:szCs w:val="24"/>
          <w:lang w:eastAsia="zh-CN"/>
        </w:rPr>
        <w:t>犯罪行</w:t>
      </w:r>
      <w:r w:rsidR="00A34B92" w:rsidRPr="0048257C">
        <w:rPr>
          <w:rFonts w:cstheme="minorHAnsi" w:hint="eastAsia"/>
          <w:sz w:val="24"/>
          <w:szCs w:val="24"/>
          <w:lang w:eastAsia="zh-CN"/>
        </w:rPr>
        <w:t>为</w:t>
      </w:r>
      <w:r w:rsidRPr="0048257C">
        <w:rPr>
          <w:rFonts w:cstheme="minorHAnsi" w:hint="eastAsia"/>
          <w:sz w:val="24"/>
          <w:szCs w:val="24"/>
          <w:lang w:eastAsia="zh-CN"/>
        </w:rPr>
        <w:t>。</w:t>
      </w:r>
    </w:p>
    <w:p w14:paraId="3B727A09" w14:textId="3AF77894"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严禁未成年人驾驶。</w:t>
      </w:r>
    </w:p>
    <w:p w14:paraId="31C0875C" w14:textId="42D9A8D2"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驾驶员应始终</w:t>
      </w:r>
      <w:r w:rsidR="00A34B92" w:rsidRPr="0048257C">
        <w:rPr>
          <w:rFonts w:cstheme="minorHAnsi" w:hint="eastAsia"/>
          <w:sz w:val="24"/>
          <w:szCs w:val="24"/>
          <w:lang w:eastAsia="zh-CN"/>
        </w:rPr>
        <w:t>持有受认可的</w:t>
      </w:r>
      <w:r w:rsidRPr="0048257C">
        <w:rPr>
          <w:rFonts w:cstheme="minorHAnsi" w:hint="eastAsia"/>
          <w:sz w:val="24"/>
          <w:szCs w:val="24"/>
          <w:lang w:eastAsia="zh-CN"/>
        </w:rPr>
        <w:t>驾驶执照。</w:t>
      </w:r>
    </w:p>
    <w:p w14:paraId="421590F7" w14:textId="1740E162"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必须遵守对</w:t>
      </w:r>
      <w:r w:rsidR="000E6108">
        <w:rPr>
          <w:rFonts w:cstheme="minorHAnsi" w:hint="eastAsia"/>
          <w:sz w:val="24"/>
          <w:szCs w:val="24"/>
          <w:lang w:eastAsia="zh-CN"/>
        </w:rPr>
        <w:t>保护地</w:t>
      </w:r>
      <w:r w:rsidRPr="0048257C">
        <w:rPr>
          <w:rFonts w:cstheme="minorHAnsi" w:hint="eastAsia"/>
          <w:sz w:val="24"/>
          <w:szCs w:val="24"/>
          <w:lang w:eastAsia="zh-CN"/>
        </w:rPr>
        <w:t>某些道路的各种限制。禁止游客在禁止</w:t>
      </w:r>
      <w:r w:rsidR="00A34B92" w:rsidRPr="0048257C">
        <w:rPr>
          <w:rFonts w:cstheme="minorHAnsi" w:hint="eastAsia"/>
          <w:sz w:val="24"/>
          <w:szCs w:val="24"/>
          <w:lang w:eastAsia="zh-CN"/>
        </w:rPr>
        <w:t>通行</w:t>
      </w:r>
      <w:r w:rsidRPr="0048257C">
        <w:rPr>
          <w:rFonts w:cstheme="minorHAnsi" w:hint="eastAsia"/>
          <w:sz w:val="24"/>
          <w:szCs w:val="24"/>
          <w:lang w:eastAsia="zh-CN"/>
        </w:rPr>
        <w:t>的道路上行驶。</w:t>
      </w:r>
    </w:p>
    <w:p w14:paraId="50672494" w14:textId="789FD6A6" w:rsidR="00545634" w:rsidRPr="0048257C" w:rsidRDefault="00F41F07"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根据</w:t>
      </w:r>
      <w:r w:rsidR="002A3FA9" w:rsidRPr="0048257C">
        <w:rPr>
          <w:rFonts w:cstheme="minorHAnsi" w:hint="eastAsia"/>
          <w:sz w:val="24"/>
          <w:szCs w:val="24"/>
          <w:lang w:eastAsia="zh-CN"/>
        </w:rPr>
        <w:t>保护</w:t>
      </w:r>
      <w:r w:rsidRPr="0048257C">
        <w:rPr>
          <w:rFonts w:cstheme="minorHAnsi" w:hint="eastAsia"/>
          <w:sz w:val="24"/>
          <w:szCs w:val="24"/>
          <w:lang w:eastAsia="zh-CN"/>
        </w:rPr>
        <w:t>地</w:t>
      </w:r>
      <w:r w:rsidR="007828CA">
        <w:rPr>
          <w:rFonts w:cstheme="minorHAnsi" w:hint="eastAsia"/>
          <w:sz w:val="24"/>
          <w:szCs w:val="24"/>
          <w:lang w:eastAsia="zh-CN"/>
        </w:rPr>
        <w:t>内的</w:t>
      </w:r>
      <w:r w:rsidR="007828CA" w:rsidRPr="0048257C">
        <w:rPr>
          <w:rFonts w:cstheme="minorHAnsi" w:hint="eastAsia"/>
          <w:sz w:val="24"/>
          <w:szCs w:val="24"/>
          <w:lang w:eastAsia="zh-CN"/>
        </w:rPr>
        <w:t>道路类型和环境</w:t>
      </w:r>
      <w:r w:rsidR="001D0188">
        <w:rPr>
          <w:rFonts w:cstheme="minorHAnsi" w:hint="eastAsia"/>
          <w:sz w:val="24"/>
          <w:szCs w:val="24"/>
          <w:lang w:eastAsia="zh-CN"/>
        </w:rPr>
        <w:t>、休息营地和其他公共设施</w:t>
      </w:r>
      <w:r w:rsidR="001D0188" w:rsidRPr="0048257C">
        <w:rPr>
          <w:rFonts w:cstheme="minorHAnsi" w:hint="eastAsia"/>
          <w:sz w:val="24"/>
          <w:szCs w:val="24"/>
          <w:lang w:eastAsia="zh-CN"/>
        </w:rPr>
        <w:t>设置限速</w:t>
      </w:r>
      <w:r w:rsidR="001D0188">
        <w:rPr>
          <w:rFonts w:cstheme="minorHAnsi" w:hint="eastAsia"/>
          <w:sz w:val="24"/>
          <w:szCs w:val="24"/>
          <w:lang w:eastAsia="zh-CN"/>
        </w:rPr>
        <w:t>规定</w:t>
      </w:r>
      <w:r w:rsidRPr="0048257C">
        <w:rPr>
          <w:rFonts w:cstheme="minorHAnsi" w:hint="eastAsia"/>
          <w:sz w:val="24"/>
          <w:szCs w:val="24"/>
          <w:lang w:eastAsia="zh-CN"/>
        </w:rPr>
        <w:t>。</w:t>
      </w:r>
    </w:p>
    <w:p w14:paraId="1FF31B3B" w14:textId="4EF7ACF5"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某些保护</w:t>
      </w:r>
      <w:r w:rsidR="00406FA2" w:rsidRPr="0048257C">
        <w:rPr>
          <w:rFonts w:cstheme="minorHAnsi" w:hint="eastAsia"/>
          <w:sz w:val="24"/>
          <w:szCs w:val="24"/>
          <w:lang w:eastAsia="zh-CN"/>
        </w:rPr>
        <w:t>地</w:t>
      </w:r>
      <w:r w:rsidRPr="0048257C">
        <w:rPr>
          <w:rFonts w:cstheme="minorHAnsi" w:hint="eastAsia"/>
          <w:sz w:val="24"/>
          <w:szCs w:val="24"/>
          <w:lang w:eastAsia="zh-CN"/>
        </w:rPr>
        <w:t>（例如有危险动物的保护</w:t>
      </w:r>
      <w:r w:rsidR="00406FA2" w:rsidRPr="0048257C">
        <w:rPr>
          <w:rFonts w:cstheme="minorHAnsi" w:hint="eastAsia"/>
          <w:sz w:val="24"/>
          <w:szCs w:val="24"/>
          <w:lang w:eastAsia="zh-CN"/>
        </w:rPr>
        <w:t>地</w:t>
      </w:r>
      <w:r w:rsidRPr="0048257C">
        <w:rPr>
          <w:rFonts w:cstheme="minorHAnsi" w:hint="eastAsia"/>
          <w:sz w:val="24"/>
          <w:szCs w:val="24"/>
          <w:lang w:eastAsia="zh-CN"/>
        </w:rPr>
        <w:t>）可限制和规范开放式车辆和摩托车的使用。</w:t>
      </w:r>
    </w:p>
    <w:p w14:paraId="4C687BA0" w14:textId="052ECBA1" w:rsidR="00545634" w:rsidRPr="0048257C" w:rsidRDefault="00DD3B5F"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游客</w:t>
      </w:r>
      <w:r w:rsidR="002A3FA9" w:rsidRPr="0048257C">
        <w:rPr>
          <w:rFonts w:cstheme="minorHAnsi" w:hint="eastAsia"/>
          <w:sz w:val="24"/>
          <w:szCs w:val="24"/>
          <w:lang w:eastAsia="zh-CN"/>
        </w:rPr>
        <w:t>必须持有身份证明文件以</w:t>
      </w:r>
      <w:r w:rsidR="00406FA2" w:rsidRPr="0048257C">
        <w:rPr>
          <w:rFonts w:cstheme="minorHAnsi" w:hint="eastAsia"/>
          <w:sz w:val="24"/>
          <w:szCs w:val="24"/>
          <w:lang w:eastAsia="zh-CN"/>
        </w:rPr>
        <w:t>确认</w:t>
      </w:r>
      <w:r w:rsidR="002A3FA9" w:rsidRPr="0048257C">
        <w:rPr>
          <w:rFonts w:cstheme="minorHAnsi" w:hint="eastAsia"/>
          <w:sz w:val="24"/>
          <w:szCs w:val="24"/>
          <w:lang w:eastAsia="zh-CN"/>
        </w:rPr>
        <w:t>身份。</w:t>
      </w:r>
    </w:p>
    <w:p w14:paraId="5F5B971E" w14:textId="1713889E"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在参与</w:t>
      </w:r>
      <w:r w:rsidR="00963DA9">
        <w:rPr>
          <w:rFonts w:cstheme="minorHAnsi" w:hint="eastAsia"/>
          <w:sz w:val="24"/>
          <w:szCs w:val="24"/>
          <w:lang w:eastAsia="zh-CN"/>
        </w:rPr>
        <w:t>组织的</w:t>
      </w:r>
      <w:r w:rsidRPr="0048257C">
        <w:rPr>
          <w:rFonts w:cstheme="minorHAnsi" w:hint="eastAsia"/>
          <w:sz w:val="24"/>
          <w:szCs w:val="24"/>
          <w:lang w:eastAsia="zh-CN"/>
        </w:rPr>
        <w:t>某些</w:t>
      </w:r>
      <w:r w:rsidR="00963DA9">
        <w:rPr>
          <w:rFonts w:cstheme="minorHAnsi" w:hint="eastAsia"/>
          <w:sz w:val="24"/>
          <w:szCs w:val="24"/>
          <w:lang w:eastAsia="zh-CN"/>
        </w:rPr>
        <w:t>有</w:t>
      </w:r>
      <w:r w:rsidRPr="0048257C">
        <w:rPr>
          <w:rFonts w:cstheme="minorHAnsi" w:hint="eastAsia"/>
          <w:sz w:val="24"/>
          <w:szCs w:val="24"/>
          <w:lang w:eastAsia="zh-CN"/>
        </w:rPr>
        <w:t>潜在危险的活动之前</w:t>
      </w:r>
      <w:r w:rsidR="00406FA2" w:rsidRPr="0048257C">
        <w:rPr>
          <w:rFonts w:cstheme="minorHAnsi" w:hint="eastAsia"/>
          <w:sz w:val="24"/>
          <w:szCs w:val="24"/>
          <w:lang w:eastAsia="zh-CN"/>
        </w:rPr>
        <w:t>，必须</w:t>
      </w:r>
      <w:r w:rsidRPr="0048257C">
        <w:rPr>
          <w:rFonts w:cstheme="minorHAnsi" w:hint="eastAsia"/>
          <w:sz w:val="24"/>
          <w:szCs w:val="24"/>
          <w:lang w:eastAsia="zh-CN"/>
        </w:rPr>
        <w:t>签署和完成赔偿</w:t>
      </w:r>
      <w:r w:rsidR="001D0188">
        <w:rPr>
          <w:rFonts w:cstheme="minorHAnsi" w:hint="eastAsia"/>
          <w:sz w:val="24"/>
          <w:szCs w:val="24"/>
          <w:lang w:eastAsia="zh-CN"/>
        </w:rPr>
        <w:t>协定</w:t>
      </w:r>
      <w:r w:rsidRPr="0048257C">
        <w:rPr>
          <w:rFonts w:cstheme="minorHAnsi" w:hint="eastAsia"/>
          <w:sz w:val="24"/>
          <w:szCs w:val="24"/>
          <w:lang w:eastAsia="zh-CN"/>
        </w:rPr>
        <w:t>表</w:t>
      </w:r>
      <w:r w:rsidR="00406FA2" w:rsidRPr="0048257C">
        <w:rPr>
          <w:rFonts w:cstheme="minorHAnsi" w:hint="eastAsia"/>
          <w:sz w:val="24"/>
          <w:szCs w:val="24"/>
          <w:lang w:eastAsia="zh-CN"/>
        </w:rPr>
        <w:t>。</w:t>
      </w:r>
    </w:p>
    <w:p w14:paraId="57C14C9D" w14:textId="7F16855F" w:rsidR="00545634" w:rsidRPr="0048257C" w:rsidRDefault="007B4ED5"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对</w:t>
      </w:r>
      <w:r w:rsidR="002A3FA9" w:rsidRPr="0048257C">
        <w:rPr>
          <w:rFonts w:cstheme="minorHAnsi" w:hint="eastAsia"/>
          <w:sz w:val="24"/>
          <w:szCs w:val="24"/>
          <w:lang w:eastAsia="zh-CN"/>
        </w:rPr>
        <w:t>保护</w:t>
      </w:r>
      <w:r w:rsidRPr="0048257C">
        <w:rPr>
          <w:rFonts w:cstheme="minorHAnsi" w:hint="eastAsia"/>
          <w:sz w:val="24"/>
          <w:szCs w:val="24"/>
          <w:lang w:eastAsia="zh-CN"/>
        </w:rPr>
        <w:t>地</w:t>
      </w:r>
      <w:r w:rsidR="002A3FA9" w:rsidRPr="0048257C">
        <w:rPr>
          <w:rFonts w:cstheme="minorHAnsi" w:hint="eastAsia"/>
          <w:sz w:val="24"/>
          <w:szCs w:val="24"/>
          <w:lang w:eastAsia="zh-CN"/>
        </w:rPr>
        <w:t>内的</w:t>
      </w:r>
      <w:r w:rsidR="00DB6BA3">
        <w:rPr>
          <w:rFonts w:cstheme="minorHAnsi" w:hint="eastAsia"/>
          <w:sz w:val="24"/>
          <w:szCs w:val="24"/>
          <w:lang w:eastAsia="zh-CN"/>
        </w:rPr>
        <w:t>旅游运营</w:t>
      </w:r>
      <w:r w:rsidR="002A3FA9" w:rsidRPr="0048257C">
        <w:rPr>
          <w:rFonts w:cstheme="minorHAnsi" w:hint="eastAsia"/>
          <w:sz w:val="24"/>
          <w:szCs w:val="24"/>
          <w:lang w:eastAsia="zh-CN"/>
        </w:rPr>
        <w:t>时间和旅行时间</w:t>
      </w:r>
      <w:r w:rsidRPr="0048257C">
        <w:rPr>
          <w:rFonts w:cstheme="minorHAnsi" w:hint="eastAsia"/>
          <w:sz w:val="24"/>
          <w:szCs w:val="24"/>
          <w:lang w:eastAsia="zh-CN"/>
        </w:rPr>
        <w:t>加以限制</w:t>
      </w:r>
      <w:r w:rsidR="002A3FA9" w:rsidRPr="0048257C">
        <w:rPr>
          <w:rFonts w:cstheme="minorHAnsi" w:hint="eastAsia"/>
          <w:sz w:val="24"/>
          <w:szCs w:val="24"/>
          <w:lang w:eastAsia="zh-CN"/>
        </w:rPr>
        <w:t>。</w:t>
      </w:r>
    </w:p>
    <w:p w14:paraId="2DA50066" w14:textId="1E078C38" w:rsidR="00545634" w:rsidRPr="0048257C" w:rsidRDefault="007B4ED5"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任何人不得</w:t>
      </w:r>
      <w:r w:rsidR="002A3FA9" w:rsidRPr="0048257C">
        <w:rPr>
          <w:rFonts w:cstheme="minorHAnsi" w:hint="eastAsia"/>
          <w:sz w:val="24"/>
          <w:szCs w:val="24"/>
          <w:lang w:eastAsia="zh-CN"/>
        </w:rPr>
        <w:t>携带危险武器或</w:t>
      </w:r>
      <w:r w:rsidRPr="0048257C">
        <w:rPr>
          <w:rFonts w:cstheme="minorHAnsi" w:hint="eastAsia"/>
          <w:sz w:val="24"/>
          <w:szCs w:val="24"/>
          <w:lang w:eastAsia="zh-CN"/>
        </w:rPr>
        <w:t>设置</w:t>
      </w:r>
      <w:r w:rsidR="002A3FA9" w:rsidRPr="0048257C">
        <w:rPr>
          <w:rFonts w:cstheme="minorHAnsi" w:hint="eastAsia"/>
          <w:sz w:val="24"/>
          <w:szCs w:val="24"/>
          <w:lang w:eastAsia="zh-CN"/>
        </w:rPr>
        <w:t>陷阱等。</w:t>
      </w:r>
    </w:p>
    <w:p w14:paraId="2E0D08F8" w14:textId="4FBCF38C" w:rsidR="00545634" w:rsidRPr="0048257C" w:rsidRDefault="002A3FA9" w:rsidP="001D1C00">
      <w:pPr>
        <w:pStyle w:val="a9"/>
        <w:numPr>
          <w:ilvl w:val="0"/>
          <w:numId w:val="20"/>
        </w:numPr>
        <w:jc w:val="both"/>
        <w:rPr>
          <w:rFonts w:cstheme="minorHAnsi"/>
          <w:sz w:val="24"/>
          <w:szCs w:val="24"/>
          <w:lang w:eastAsia="zh-CN"/>
        </w:rPr>
      </w:pPr>
      <w:r w:rsidRPr="0048257C">
        <w:rPr>
          <w:rFonts w:cstheme="minorHAnsi" w:hint="eastAsia"/>
          <w:sz w:val="24"/>
          <w:szCs w:val="24"/>
          <w:lang w:eastAsia="zh-CN"/>
        </w:rPr>
        <w:t>应向</w:t>
      </w:r>
      <w:r w:rsidR="007B4ED5" w:rsidRPr="0048257C">
        <w:rPr>
          <w:rFonts w:cstheme="minorHAnsi" w:hint="eastAsia"/>
          <w:sz w:val="24"/>
          <w:szCs w:val="24"/>
          <w:lang w:eastAsia="zh-CN"/>
        </w:rPr>
        <w:t>游客预先</w:t>
      </w:r>
      <w:r w:rsidRPr="0048257C">
        <w:rPr>
          <w:rFonts w:cstheme="minorHAnsi" w:hint="eastAsia"/>
          <w:sz w:val="24"/>
          <w:szCs w:val="24"/>
          <w:lang w:eastAsia="zh-CN"/>
        </w:rPr>
        <w:t>说明行为准则，以确保其他</w:t>
      </w:r>
      <w:r w:rsidR="00DD3B5F" w:rsidRPr="0048257C">
        <w:rPr>
          <w:rFonts w:cstheme="minorHAnsi" w:hint="eastAsia"/>
          <w:sz w:val="24"/>
          <w:szCs w:val="24"/>
          <w:lang w:eastAsia="zh-CN"/>
        </w:rPr>
        <w:t>游客</w:t>
      </w:r>
      <w:r w:rsidR="00694ACD">
        <w:rPr>
          <w:rFonts w:cstheme="minorHAnsi" w:hint="eastAsia"/>
          <w:sz w:val="24"/>
          <w:szCs w:val="24"/>
          <w:lang w:eastAsia="zh-CN"/>
        </w:rPr>
        <w:t>不会受到不合理的干扰，特别是如</w:t>
      </w:r>
      <w:r w:rsidRPr="0048257C">
        <w:rPr>
          <w:rFonts w:cstheme="minorHAnsi" w:hint="eastAsia"/>
          <w:sz w:val="24"/>
          <w:szCs w:val="24"/>
          <w:lang w:eastAsia="zh-CN"/>
        </w:rPr>
        <w:t>过度噪音或有损地方感的行为方面。</w:t>
      </w:r>
    </w:p>
    <w:p w14:paraId="68CD5865" w14:textId="1EF16AC5" w:rsidR="00545634" w:rsidRPr="0048257C" w:rsidRDefault="002A3FA9" w:rsidP="00D40151">
      <w:pPr>
        <w:pStyle w:val="3"/>
        <w:rPr>
          <w:lang w:eastAsia="zh-CN"/>
        </w:rPr>
      </w:pPr>
      <w:bookmarkStart w:id="11" w:name="_Toc15938967"/>
      <w:r w:rsidRPr="0048257C">
        <w:rPr>
          <w:rFonts w:hint="eastAsia"/>
          <w:lang w:val="en-US" w:eastAsia="zh-CN"/>
        </w:rPr>
        <w:t>7.</w:t>
      </w:r>
      <w:r w:rsidR="00DB6BA3">
        <w:rPr>
          <w:lang w:val="en-US" w:eastAsia="zh-CN"/>
        </w:rPr>
        <w:t xml:space="preserve"> </w:t>
      </w:r>
      <w:r w:rsidRPr="0048257C">
        <w:rPr>
          <w:rFonts w:hint="eastAsia"/>
          <w:lang w:eastAsia="zh-CN"/>
        </w:rPr>
        <w:t>生态旅游</w:t>
      </w:r>
      <w:r w:rsidR="00726A4F">
        <w:rPr>
          <w:rFonts w:hint="eastAsia"/>
          <w:lang w:eastAsia="zh-CN"/>
        </w:rPr>
        <w:t>监测、</w:t>
      </w:r>
      <w:r w:rsidRPr="0048257C">
        <w:rPr>
          <w:rFonts w:hint="eastAsia"/>
          <w:lang w:eastAsia="zh-CN"/>
        </w:rPr>
        <w:t>标准</w:t>
      </w:r>
      <w:r w:rsidR="00DF31AF" w:rsidRPr="0048257C">
        <w:rPr>
          <w:rFonts w:hint="eastAsia"/>
          <w:lang w:eastAsia="zh-CN"/>
        </w:rPr>
        <w:t>、</w:t>
      </w:r>
      <w:r w:rsidRPr="0048257C">
        <w:rPr>
          <w:rFonts w:hint="eastAsia"/>
          <w:lang w:eastAsia="zh-CN"/>
        </w:rPr>
        <w:t>认证和审</w:t>
      </w:r>
      <w:r w:rsidR="00DF31AF" w:rsidRPr="0048257C">
        <w:rPr>
          <w:rFonts w:hint="eastAsia"/>
          <w:lang w:eastAsia="zh-CN"/>
        </w:rPr>
        <w:t>核</w:t>
      </w:r>
      <w:bookmarkEnd w:id="11"/>
    </w:p>
    <w:p w14:paraId="27B7ADA4" w14:textId="0A8EB6DE" w:rsidR="00545634" w:rsidRDefault="002A3FA9" w:rsidP="00DB6BA3">
      <w:pPr>
        <w:ind w:firstLineChars="200" w:firstLine="480"/>
        <w:jc w:val="both"/>
        <w:rPr>
          <w:rFonts w:cstheme="minorHAnsi"/>
          <w:sz w:val="24"/>
          <w:szCs w:val="24"/>
          <w:lang w:eastAsia="zh-CN"/>
        </w:rPr>
      </w:pPr>
      <w:r w:rsidRPr="0048257C">
        <w:rPr>
          <w:rFonts w:cstheme="minorHAnsi" w:hint="eastAsia"/>
          <w:sz w:val="24"/>
          <w:szCs w:val="24"/>
          <w:lang w:eastAsia="zh-CN"/>
        </w:rPr>
        <w:t>国际旅行者已经意识到，如果</w:t>
      </w:r>
      <w:r w:rsidR="0050727C">
        <w:rPr>
          <w:rFonts w:cstheme="minorHAnsi" w:hint="eastAsia"/>
          <w:sz w:val="24"/>
          <w:szCs w:val="24"/>
          <w:lang w:eastAsia="zh-CN"/>
        </w:rPr>
        <w:t>监测和</w:t>
      </w:r>
      <w:r w:rsidRPr="0048257C">
        <w:rPr>
          <w:rFonts w:cstheme="minorHAnsi" w:hint="eastAsia"/>
          <w:sz w:val="24"/>
          <w:szCs w:val="24"/>
          <w:lang w:eastAsia="zh-CN"/>
        </w:rPr>
        <w:t>管理不当</w:t>
      </w:r>
      <w:r w:rsidR="00DF31AF" w:rsidRPr="0048257C">
        <w:rPr>
          <w:rFonts w:cstheme="minorHAnsi" w:hint="eastAsia"/>
          <w:sz w:val="24"/>
          <w:szCs w:val="24"/>
          <w:lang w:eastAsia="zh-CN"/>
        </w:rPr>
        <w:t>，</w:t>
      </w:r>
      <w:r w:rsidR="00417EB1">
        <w:rPr>
          <w:rFonts w:cstheme="minorHAnsi" w:hint="eastAsia"/>
          <w:sz w:val="24"/>
          <w:szCs w:val="24"/>
          <w:lang w:eastAsia="zh-CN"/>
        </w:rPr>
        <w:t>可能对环境和文化</w:t>
      </w:r>
      <w:r w:rsidR="0050727C">
        <w:rPr>
          <w:rFonts w:cstheme="minorHAnsi" w:hint="eastAsia"/>
          <w:sz w:val="24"/>
          <w:szCs w:val="24"/>
          <w:lang w:eastAsia="zh-CN"/>
        </w:rPr>
        <w:t>遗址</w:t>
      </w:r>
      <w:r w:rsidR="00DF31AF" w:rsidRPr="0048257C">
        <w:rPr>
          <w:rFonts w:cstheme="minorHAnsi" w:hint="eastAsia"/>
          <w:sz w:val="24"/>
          <w:szCs w:val="24"/>
          <w:lang w:eastAsia="zh-CN"/>
        </w:rPr>
        <w:t>造成</w:t>
      </w:r>
      <w:r w:rsidRPr="0048257C">
        <w:rPr>
          <w:rFonts w:cstheme="minorHAnsi" w:hint="eastAsia"/>
          <w:sz w:val="24"/>
          <w:szCs w:val="24"/>
          <w:lang w:eastAsia="zh-CN"/>
        </w:rPr>
        <w:t>严重的负面影响</w:t>
      </w:r>
      <w:r w:rsidR="00C05202">
        <w:rPr>
          <w:rFonts w:cstheme="minorHAnsi" w:hint="eastAsia"/>
          <w:sz w:val="24"/>
          <w:szCs w:val="24"/>
          <w:lang w:eastAsia="zh-CN"/>
        </w:rPr>
        <w:t>。</w:t>
      </w:r>
      <w:r w:rsidRPr="0048257C">
        <w:rPr>
          <w:rFonts w:cstheme="minorHAnsi" w:hint="eastAsia"/>
          <w:sz w:val="24"/>
          <w:szCs w:val="24"/>
          <w:lang w:eastAsia="zh-CN"/>
        </w:rPr>
        <w:t>近年来，</w:t>
      </w:r>
      <w:r w:rsidR="005E5B64">
        <w:rPr>
          <w:rFonts w:cstheme="minorHAnsi" w:hint="eastAsia"/>
          <w:sz w:val="24"/>
          <w:szCs w:val="24"/>
          <w:lang w:eastAsia="zh-CN"/>
        </w:rPr>
        <w:t>出现较多</w:t>
      </w:r>
      <w:r w:rsidR="00DF31AF" w:rsidRPr="0048257C">
        <w:rPr>
          <w:rFonts w:cstheme="minorHAnsi" w:hint="eastAsia"/>
          <w:sz w:val="24"/>
          <w:szCs w:val="24"/>
          <w:lang w:eastAsia="zh-CN"/>
        </w:rPr>
        <w:t>无良旅游经营者只</w:t>
      </w:r>
      <w:r w:rsidRPr="0048257C">
        <w:rPr>
          <w:rFonts w:cstheme="minorHAnsi" w:hint="eastAsia"/>
          <w:sz w:val="24"/>
          <w:szCs w:val="24"/>
          <w:lang w:eastAsia="zh-CN"/>
        </w:rPr>
        <w:t>重利益而</w:t>
      </w:r>
      <w:r w:rsidR="00DF31AF" w:rsidRPr="0048257C">
        <w:rPr>
          <w:rFonts w:cstheme="minorHAnsi" w:hint="eastAsia"/>
          <w:sz w:val="24"/>
          <w:szCs w:val="24"/>
          <w:lang w:eastAsia="zh-CN"/>
        </w:rPr>
        <w:t>忽视环境</w:t>
      </w:r>
      <w:r w:rsidR="00C05202">
        <w:rPr>
          <w:rFonts w:cstheme="minorHAnsi" w:hint="eastAsia"/>
          <w:sz w:val="24"/>
          <w:szCs w:val="24"/>
          <w:lang w:eastAsia="zh-CN"/>
        </w:rPr>
        <w:t>。</w:t>
      </w:r>
      <w:r w:rsidRPr="0048257C">
        <w:rPr>
          <w:rFonts w:cstheme="minorHAnsi" w:hint="eastAsia"/>
          <w:sz w:val="24"/>
          <w:szCs w:val="24"/>
          <w:lang w:eastAsia="zh-CN"/>
        </w:rPr>
        <w:t>因此，越来越多的国际旅行者选择</w:t>
      </w:r>
      <w:r w:rsidR="009577BA" w:rsidRPr="0048257C">
        <w:rPr>
          <w:rFonts w:cstheme="minorHAnsi" w:hint="eastAsia"/>
          <w:sz w:val="24"/>
          <w:szCs w:val="24"/>
          <w:lang w:eastAsia="zh-CN"/>
        </w:rPr>
        <w:t>使用或参观</w:t>
      </w:r>
      <w:r w:rsidR="0050727C">
        <w:rPr>
          <w:rFonts w:cstheme="minorHAnsi" w:hint="eastAsia"/>
          <w:sz w:val="24"/>
          <w:szCs w:val="24"/>
          <w:lang w:eastAsia="zh-CN"/>
        </w:rPr>
        <w:t>符合</w:t>
      </w:r>
      <w:r w:rsidR="009577BA" w:rsidRPr="0048257C">
        <w:rPr>
          <w:rFonts w:cstheme="minorHAnsi" w:hint="eastAsia"/>
          <w:sz w:val="24"/>
          <w:szCs w:val="24"/>
          <w:lang w:eastAsia="zh-CN"/>
        </w:rPr>
        <w:t>保护</w:t>
      </w:r>
      <w:r w:rsidR="0050727C">
        <w:rPr>
          <w:rFonts w:cstheme="minorHAnsi" w:hint="eastAsia"/>
          <w:sz w:val="24"/>
          <w:szCs w:val="24"/>
          <w:lang w:eastAsia="zh-CN"/>
        </w:rPr>
        <w:t>相关可接受</w:t>
      </w:r>
      <w:r w:rsidRPr="0048257C">
        <w:rPr>
          <w:rFonts w:cstheme="minorHAnsi" w:hint="eastAsia"/>
          <w:sz w:val="24"/>
          <w:szCs w:val="24"/>
          <w:lang w:eastAsia="zh-CN"/>
        </w:rPr>
        <w:t>标准的</w:t>
      </w:r>
      <w:r w:rsidR="0050727C">
        <w:rPr>
          <w:rFonts w:cstheme="minorHAnsi" w:hint="eastAsia"/>
          <w:sz w:val="24"/>
          <w:szCs w:val="24"/>
          <w:lang w:eastAsia="zh-CN"/>
        </w:rPr>
        <w:t>地区</w:t>
      </w:r>
      <w:r w:rsidR="00C05202">
        <w:rPr>
          <w:rFonts w:cstheme="minorHAnsi" w:hint="eastAsia"/>
          <w:sz w:val="24"/>
          <w:szCs w:val="24"/>
          <w:lang w:eastAsia="zh-CN"/>
        </w:rPr>
        <w:t>。</w:t>
      </w:r>
      <w:r w:rsidRPr="0048257C">
        <w:rPr>
          <w:rFonts w:cstheme="minorHAnsi" w:hint="eastAsia"/>
          <w:sz w:val="24"/>
          <w:szCs w:val="24"/>
          <w:lang w:eastAsia="zh-CN"/>
        </w:rPr>
        <w:t>因此，</w:t>
      </w:r>
      <w:r w:rsidR="0050727C">
        <w:rPr>
          <w:rFonts w:cstheme="minorHAnsi" w:hint="eastAsia"/>
          <w:sz w:val="24"/>
          <w:szCs w:val="24"/>
          <w:lang w:eastAsia="zh-CN"/>
        </w:rPr>
        <w:t>重要的是，应当有监测计划持续关注</w:t>
      </w:r>
      <w:r w:rsidR="005E5B64">
        <w:rPr>
          <w:rFonts w:cstheme="minorHAnsi" w:hint="eastAsia"/>
          <w:sz w:val="24"/>
          <w:szCs w:val="24"/>
          <w:lang w:eastAsia="zh-CN"/>
        </w:rPr>
        <w:t>环境、社会、文化和经济变化以及</w:t>
      </w:r>
      <w:r w:rsidR="0050727C">
        <w:rPr>
          <w:rFonts w:cstheme="minorHAnsi" w:hint="eastAsia"/>
          <w:sz w:val="24"/>
          <w:szCs w:val="24"/>
          <w:lang w:eastAsia="zh-CN"/>
        </w:rPr>
        <w:t>生态旅游</w:t>
      </w:r>
      <w:r w:rsidR="005E5B64">
        <w:rPr>
          <w:rFonts w:cstheme="minorHAnsi" w:hint="eastAsia"/>
          <w:sz w:val="24"/>
          <w:szCs w:val="24"/>
          <w:lang w:eastAsia="zh-CN"/>
        </w:rPr>
        <w:t>对它们的</w:t>
      </w:r>
      <w:r w:rsidR="0050727C">
        <w:rPr>
          <w:rFonts w:cstheme="minorHAnsi" w:hint="eastAsia"/>
          <w:sz w:val="24"/>
          <w:szCs w:val="24"/>
          <w:lang w:eastAsia="zh-CN"/>
        </w:rPr>
        <w:t>影响。必须</w:t>
      </w:r>
      <w:r w:rsidRPr="0048257C">
        <w:rPr>
          <w:rFonts w:cstheme="minorHAnsi" w:hint="eastAsia"/>
          <w:sz w:val="24"/>
          <w:szCs w:val="24"/>
          <w:lang w:eastAsia="zh-CN"/>
        </w:rPr>
        <w:t>制定、记录</w:t>
      </w:r>
      <w:r w:rsidR="0050727C">
        <w:rPr>
          <w:rFonts w:cstheme="minorHAnsi" w:hint="eastAsia"/>
          <w:sz w:val="24"/>
          <w:szCs w:val="24"/>
          <w:lang w:eastAsia="zh-CN"/>
        </w:rPr>
        <w:t>、监测</w:t>
      </w:r>
      <w:r w:rsidRPr="0048257C">
        <w:rPr>
          <w:rFonts w:cstheme="minorHAnsi" w:hint="eastAsia"/>
          <w:sz w:val="24"/>
          <w:szCs w:val="24"/>
          <w:lang w:eastAsia="zh-CN"/>
        </w:rPr>
        <w:t>和审核生态旅游的具体最低标准，以</w:t>
      </w:r>
      <w:r w:rsidR="009577BA" w:rsidRPr="0048257C">
        <w:rPr>
          <w:rFonts w:cstheme="minorHAnsi" w:hint="eastAsia"/>
          <w:sz w:val="24"/>
          <w:szCs w:val="24"/>
          <w:lang w:eastAsia="zh-CN"/>
        </w:rPr>
        <w:t>达到生态旅游的理想状态</w:t>
      </w:r>
      <w:r w:rsidRPr="0048257C">
        <w:rPr>
          <w:rFonts w:cstheme="minorHAnsi" w:hint="eastAsia"/>
          <w:sz w:val="24"/>
          <w:szCs w:val="24"/>
          <w:lang w:eastAsia="zh-CN"/>
        </w:rPr>
        <w:t>。</w:t>
      </w:r>
    </w:p>
    <w:p w14:paraId="7A48B4EE" w14:textId="31454471" w:rsidR="00D5169C" w:rsidRDefault="00D5169C" w:rsidP="00DB6BA3">
      <w:pPr>
        <w:ind w:firstLineChars="200" w:firstLine="480"/>
        <w:jc w:val="both"/>
        <w:rPr>
          <w:rFonts w:cstheme="minorHAnsi"/>
          <w:sz w:val="24"/>
          <w:szCs w:val="24"/>
          <w:lang w:eastAsia="zh-CN"/>
        </w:rPr>
      </w:pPr>
      <w:r w:rsidRPr="00D5169C">
        <w:rPr>
          <w:rFonts w:cstheme="minorHAnsi" w:hint="eastAsia"/>
          <w:sz w:val="24"/>
          <w:szCs w:val="24"/>
          <w:lang w:eastAsia="zh-CN"/>
        </w:rPr>
        <w:t>在这方面，重要的是要了解监测和</w:t>
      </w:r>
      <w:r w:rsidR="001A7DC8">
        <w:rPr>
          <w:rFonts w:cstheme="minorHAnsi" w:hint="eastAsia"/>
          <w:sz w:val="24"/>
          <w:szCs w:val="24"/>
          <w:lang w:eastAsia="zh-CN"/>
        </w:rPr>
        <w:t>审核</w:t>
      </w:r>
      <w:r w:rsidRPr="00D5169C">
        <w:rPr>
          <w:rFonts w:cstheme="minorHAnsi" w:hint="eastAsia"/>
          <w:sz w:val="24"/>
          <w:szCs w:val="24"/>
          <w:lang w:eastAsia="zh-CN"/>
        </w:rPr>
        <w:t>之间的区别，以及它们之间的关系。</w:t>
      </w:r>
    </w:p>
    <w:p w14:paraId="3090A6F0" w14:textId="2ACC35A7" w:rsidR="00D5169C" w:rsidRDefault="00D5169C" w:rsidP="00DB6BA3">
      <w:pPr>
        <w:ind w:firstLineChars="200" w:firstLine="480"/>
        <w:jc w:val="both"/>
        <w:rPr>
          <w:rFonts w:cstheme="minorHAnsi"/>
          <w:sz w:val="24"/>
          <w:szCs w:val="24"/>
          <w:lang w:eastAsia="zh-CN"/>
        </w:rPr>
      </w:pPr>
      <w:r w:rsidRPr="00D5169C">
        <w:rPr>
          <w:rFonts w:cstheme="minorHAnsi" w:hint="eastAsia"/>
          <w:sz w:val="24"/>
          <w:szCs w:val="24"/>
          <w:lang w:eastAsia="zh-CN"/>
        </w:rPr>
        <w:t>监测项目应设计为</w:t>
      </w:r>
      <w:r w:rsidR="00394C78">
        <w:rPr>
          <w:rFonts w:cstheme="minorHAnsi" w:hint="eastAsia"/>
          <w:sz w:val="24"/>
          <w:szCs w:val="24"/>
          <w:lang w:eastAsia="zh-CN"/>
        </w:rPr>
        <w:t>，</w:t>
      </w:r>
      <w:r w:rsidRPr="00D5169C">
        <w:rPr>
          <w:rFonts w:cstheme="minorHAnsi" w:hint="eastAsia"/>
          <w:sz w:val="24"/>
          <w:szCs w:val="24"/>
          <w:lang w:eastAsia="zh-CN"/>
        </w:rPr>
        <w:t>针对具体地点的</w:t>
      </w:r>
      <w:r w:rsidR="00394C78">
        <w:rPr>
          <w:rFonts w:cstheme="minorHAnsi" w:hint="eastAsia"/>
          <w:sz w:val="24"/>
          <w:szCs w:val="24"/>
          <w:lang w:eastAsia="zh-CN"/>
        </w:rPr>
        <w:t>、管理</w:t>
      </w:r>
      <w:r w:rsidRPr="00D5169C">
        <w:rPr>
          <w:rFonts w:cstheme="minorHAnsi" w:hint="eastAsia"/>
          <w:sz w:val="24"/>
          <w:szCs w:val="24"/>
          <w:lang w:eastAsia="zh-CN"/>
        </w:rPr>
        <w:t>持续过程，以发现生态旅游所造成的变化，并确保该地区的保护不会受到影响。这类方案可包括旅游统计、</w:t>
      </w:r>
      <w:r w:rsidR="00394C78">
        <w:rPr>
          <w:rFonts w:cstheme="minorHAnsi" w:hint="eastAsia"/>
          <w:sz w:val="24"/>
          <w:szCs w:val="24"/>
          <w:lang w:eastAsia="zh-CN"/>
        </w:rPr>
        <w:t>土壤侵蚀和践踏、恢复时间和</w:t>
      </w:r>
      <w:r w:rsidR="003B6DA4">
        <w:rPr>
          <w:rFonts w:cstheme="minorHAnsi" w:hint="eastAsia"/>
          <w:sz w:val="24"/>
          <w:szCs w:val="24"/>
          <w:lang w:eastAsia="zh-CN"/>
        </w:rPr>
        <w:t>取得的</w:t>
      </w:r>
      <w:r w:rsidR="00394C78">
        <w:rPr>
          <w:rFonts w:cstheme="minorHAnsi" w:hint="eastAsia"/>
          <w:sz w:val="24"/>
          <w:szCs w:val="24"/>
          <w:lang w:eastAsia="zh-CN"/>
        </w:rPr>
        <w:t>成功、</w:t>
      </w:r>
      <w:r w:rsidRPr="00D5169C">
        <w:rPr>
          <w:rFonts w:cstheme="minorHAnsi" w:hint="eastAsia"/>
          <w:sz w:val="24"/>
          <w:szCs w:val="24"/>
          <w:lang w:eastAsia="zh-CN"/>
        </w:rPr>
        <w:t>社区</w:t>
      </w:r>
      <w:r w:rsidR="00394C78">
        <w:rPr>
          <w:rFonts w:cstheme="minorHAnsi" w:hint="eastAsia"/>
          <w:sz w:val="24"/>
          <w:szCs w:val="24"/>
          <w:lang w:eastAsia="zh-CN"/>
        </w:rPr>
        <w:t>获得</w:t>
      </w:r>
      <w:r w:rsidRPr="00D5169C">
        <w:rPr>
          <w:rFonts w:cstheme="minorHAnsi" w:hint="eastAsia"/>
          <w:sz w:val="24"/>
          <w:szCs w:val="24"/>
          <w:lang w:eastAsia="zh-CN"/>
        </w:rPr>
        <w:t>的利益等。监测工作的特点如下：</w:t>
      </w:r>
    </w:p>
    <w:p w14:paraId="72C83A52" w14:textId="70E8BE35" w:rsidR="00394C78" w:rsidRPr="00394C78" w:rsidRDefault="00D5169C" w:rsidP="00394C78">
      <w:pPr>
        <w:pStyle w:val="a9"/>
        <w:numPr>
          <w:ilvl w:val="0"/>
          <w:numId w:val="24"/>
        </w:numPr>
        <w:jc w:val="both"/>
        <w:rPr>
          <w:rFonts w:cstheme="minorHAnsi"/>
          <w:sz w:val="24"/>
          <w:szCs w:val="24"/>
          <w:lang w:eastAsia="zh-CN"/>
        </w:rPr>
      </w:pPr>
      <w:r w:rsidRPr="00394C78">
        <w:rPr>
          <w:rFonts w:cstheme="minorHAnsi" w:hint="eastAsia"/>
          <w:sz w:val="24"/>
          <w:szCs w:val="24"/>
          <w:lang w:eastAsia="zh-CN"/>
        </w:rPr>
        <w:t>监测旨在发现和量化短期、中期或长期的变化。</w:t>
      </w:r>
    </w:p>
    <w:p w14:paraId="1DE8D694" w14:textId="53B06035" w:rsidR="00394C78" w:rsidRDefault="00D5169C" w:rsidP="00394C78">
      <w:pPr>
        <w:pStyle w:val="a9"/>
        <w:numPr>
          <w:ilvl w:val="0"/>
          <w:numId w:val="24"/>
        </w:numPr>
        <w:jc w:val="both"/>
        <w:rPr>
          <w:rFonts w:cstheme="minorHAnsi"/>
          <w:sz w:val="24"/>
          <w:szCs w:val="24"/>
          <w:lang w:eastAsia="zh-CN"/>
        </w:rPr>
      </w:pPr>
      <w:r w:rsidRPr="00D5169C">
        <w:rPr>
          <w:rFonts w:cstheme="minorHAnsi" w:hint="eastAsia"/>
          <w:sz w:val="24"/>
          <w:szCs w:val="24"/>
          <w:lang w:eastAsia="zh-CN"/>
        </w:rPr>
        <w:lastRenderedPageBreak/>
        <w:t>监测通常由部门内部工作人员</w:t>
      </w:r>
      <w:r w:rsidR="003B6DA4">
        <w:rPr>
          <w:rFonts w:cstheme="minorHAnsi" w:hint="eastAsia"/>
          <w:sz w:val="24"/>
          <w:szCs w:val="24"/>
          <w:lang w:eastAsia="zh-CN"/>
        </w:rPr>
        <w:t>（</w:t>
      </w:r>
      <w:r w:rsidRPr="00D5169C">
        <w:rPr>
          <w:rFonts w:cstheme="minorHAnsi" w:hint="eastAsia"/>
          <w:sz w:val="24"/>
          <w:szCs w:val="24"/>
          <w:lang w:eastAsia="zh-CN"/>
        </w:rPr>
        <w:t>科学家或技术人员</w:t>
      </w:r>
      <w:r w:rsidR="003B6DA4">
        <w:rPr>
          <w:rFonts w:cstheme="minorHAnsi" w:hint="eastAsia"/>
          <w:sz w:val="24"/>
          <w:szCs w:val="24"/>
          <w:lang w:eastAsia="zh-CN"/>
        </w:rPr>
        <w:t>）</w:t>
      </w:r>
      <w:r w:rsidRPr="00D5169C">
        <w:rPr>
          <w:rFonts w:cstheme="minorHAnsi" w:hint="eastAsia"/>
          <w:sz w:val="24"/>
          <w:szCs w:val="24"/>
          <w:lang w:eastAsia="zh-CN"/>
        </w:rPr>
        <w:t>进行，并与部门管理层沟通。</w:t>
      </w:r>
    </w:p>
    <w:p w14:paraId="327CA219" w14:textId="77777777" w:rsidR="00394C78" w:rsidRDefault="00D5169C" w:rsidP="00394C78">
      <w:pPr>
        <w:pStyle w:val="a9"/>
        <w:numPr>
          <w:ilvl w:val="0"/>
          <w:numId w:val="24"/>
        </w:numPr>
        <w:jc w:val="both"/>
        <w:rPr>
          <w:rFonts w:cstheme="minorHAnsi"/>
          <w:sz w:val="24"/>
          <w:szCs w:val="24"/>
          <w:lang w:eastAsia="zh-CN"/>
        </w:rPr>
      </w:pPr>
      <w:r w:rsidRPr="00D5169C">
        <w:rPr>
          <w:rFonts w:cstheme="minorHAnsi" w:hint="eastAsia"/>
          <w:sz w:val="24"/>
          <w:szCs w:val="24"/>
          <w:lang w:eastAsia="zh-CN"/>
        </w:rPr>
        <w:t>这涉及到定期进行的检查和测量。</w:t>
      </w:r>
    </w:p>
    <w:p w14:paraId="3CE85A80" w14:textId="77777777" w:rsidR="00394C78" w:rsidRDefault="00D5169C" w:rsidP="00394C78">
      <w:pPr>
        <w:pStyle w:val="a9"/>
        <w:numPr>
          <w:ilvl w:val="0"/>
          <w:numId w:val="24"/>
        </w:numPr>
        <w:jc w:val="both"/>
        <w:rPr>
          <w:rFonts w:cstheme="minorHAnsi"/>
          <w:sz w:val="24"/>
          <w:szCs w:val="24"/>
          <w:lang w:eastAsia="zh-CN"/>
        </w:rPr>
      </w:pPr>
      <w:r w:rsidRPr="00D5169C">
        <w:rPr>
          <w:rFonts w:cstheme="minorHAnsi" w:hint="eastAsia"/>
          <w:sz w:val="24"/>
          <w:szCs w:val="24"/>
          <w:lang w:eastAsia="zh-CN"/>
        </w:rPr>
        <w:t>它通常侧重于了解</w:t>
      </w:r>
      <w:r w:rsidR="00394C78">
        <w:rPr>
          <w:rFonts w:cstheme="minorHAnsi" w:hint="eastAsia"/>
          <w:sz w:val="24"/>
          <w:szCs w:val="24"/>
          <w:lang w:eastAsia="zh-CN"/>
        </w:rPr>
        <w:t>信息比较缺乏</w:t>
      </w:r>
      <w:r w:rsidRPr="00D5169C">
        <w:rPr>
          <w:rFonts w:cstheme="minorHAnsi" w:hint="eastAsia"/>
          <w:sz w:val="24"/>
          <w:szCs w:val="24"/>
          <w:lang w:eastAsia="zh-CN"/>
        </w:rPr>
        <w:t>的那些方面。</w:t>
      </w:r>
    </w:p>
    <w:p w14:paraId="18D0F707" w14:textId="5550DA25" w:rsidR="00394C78" w:rsidRDefault="00394C78" w:rsidP="00394C78">
      <w:pPr>
        <w:pStyle w:val="a9"/>
        <w:numPr>
          <w:ilvl w:val="0"/>
          <w:numId w:val="24"/>
        </w:numPr>
        <w:jc w:val="both"/>
        <w:rPr>
          <w:rFonts w:cstheme="minorHAnsi"/>
          <w:sz w:val="24"/>
          <w:szCs w:val="24"/>
          <w:lang w:eastAsia="zh-CN"/>
        </w:rPr>
      </w:pPr>
      <w:r>
        <w:rPr>
          <w:rFonts w:cstheme="minorHAnsi" w:hint="eastAsia"/>
          <w:sz w:val="24"/>
          <w:szCs w:val="24"/>
          <w:lang w:eastAsia="zh-CN"/>
        </w:rPr>
        <w:t>监测</w:t>
      </w:r>
      <w:r w:rsidRPr="00394C78">
        <w:rPr>
          <w:rFonts w:cstheme="minorHAnsi" w:hint="eastAsia"/>
          <w:sz w:val="24"/>
          <w:szCs w:val="24"/>
          <w:lang w:eastAsia="zh-CN"/>
        </w:rPr>
        <w:t>责任通常由运营领导负责。</w:t>
      </w:r>
    </w:p>
    <w:p w14:paraId="7F1B964B" w14:textId="0E390F34" w:rsidR="00D5169C" w:rsidRPr="00E45923" w:rsidRDefault="00E45923" w:rsidP="00E45923">
      <w:pPr>
        <w:ind w:left="480" w:firstLineChars="200" w:firstLine="480"/>
        <w:jc w:val="both"/>
        <w:rPr>
          <w:rFonts w:cstheme="minorHAnsi"/>
          <w:sz w:val="24"/>
          <w:szCs w:val="24"/>
          <w:lang w:eastAsia="zh-CN"/>
        </w:rPr>
      </w:pPr>
      <w:r w:rsidRPr="00E45923">
        <w:rPr>
          <w:rFonts w:cstheme="minorHAnsi" w:hint="eastAsia"/>
          <w:sz w:val="24"/>
          <w:szCs w:val="24"/>
          <w:lang w:eastAsia="zh-CN"/>
        </w:rPr>
        <w:t>审</w:t>
      </w:r>
      <w:r w:rsidR="001A7DC8">
        <w:rPr>
          <w:rFonts w:cstheme="minorHAnsi" w:hint="eastAsia"/>
          <w:sz w:val="24"/>
          <w:szCs w:val="24"/>
          <w:lang w:eastAsia="zh-CN"/>
        </w:rPr>
        <w:t>核</w:t>
      </w:r>
      <w:r w:rsidRPr="00E45923">
        <w:rPr>
          <w:rFonts w:cstheme="minorHAnsi" w:hint="eastAsia"/>
          <w:sz w:val="24"/>
          <w:szCs w:val="24"/>
          <w:lang w:eastAsia="zh-CN"/>
        </w:rPr>
        <w:t>是一种正式、系统和</w:t>
      </w:r>
      <w:r w:rsidR="00494CE8">
        <w:rPr>
          <w:rFonts w:cstheme="minorHAnsi" w:hint="eastAsia"/>
          <w:sz w:val="24"/>
          <w:szCs w:val="24"/>
          <w:lang w:eastAsia="zh-CN"/>
        </w:rPr>
        <w:t>专业</w:t>
      </w:r>
      <w:r w:rsidRPr="00E45923">
        <w:rPr>
          <w:rFonts w:cstheme="minorHAnsi" w:hint="eastAsia"/>
          <w:sz w:val="24"/>
          <w:szCs w:val="24"/>
          <w:lang w:eastAsia="zh-CN"/>
        </w:rPr>
        <w:t>的方法，旨在评估和提高过程和相关控制的有效性。</w:t>
      </w:r>
      <w:r w:rsidR="001A7DC8">
        <w:rPr>
          <w:rFonts w:cstheme="minorHAnsi" w:hint="eastAsia"/>
          <w:sz w:val="24"/>
          <w:szCs w:val="24"/>
          <w:lang w:eastAsia="zh-CN"/>
        </w:rPr>
        <w:t>审核</w:t>
      </w:r>
      <w:r w:rsidRPr="00E45923">
        <w:rPr>
          <w:rFonts w:cstheme="minorHAnsi" w:hint="eastAsia"/>
          <w:sz w:val="24"/>
          <w:szCs w:val="24"/>
          <w:lang w:eastAsia="zh-CN"/>
        </w:rPr>
        <w:t>受专业标准管辖，由独立于被</w:t>
      </w:r>
      <w:r w:rsidR="001A7DC8">
        <w:rPr>
          <w:rFonts w:cstheme="minorHAnsi" w:hint="eastAsia"/>
          <w:sz w:val="24"/>
          <w:szCs w:val="24"/>
          <w:lang w:eastAsia="zh-CN"/>
        </w:rPr>
        <w:t>审核</w:t>
      </w:r>
      <w:r w:rsidRPr="00E45923">
        <w:rPr>
          <w:rFonts w:cstheme="minorHAnsi" w:hint="eastAsia"/>
          <w:sz w:val="24"/>
          <w:szCs w:val="24"/>
          <w:lang w:eastAsia="zh-CN"/>
        </w:rPr>
        <w:t>过程的个人</w:t>
      </w:r>
      <w:r w:rsidR="003B6DA4">
        <w:rPr>
          <w:rFonts w:cstheme="minorHAnsi" w:hint="eastAsia"/>
          <w:sz w:val="24"/>
          <w:szCs w:val="24"/>
          <w:lang w:eastAsia="zh-CN"/>
        </w:rPr>
        <w:t>或机构</w:t>
      </w:r>
      <w:r w:rsidRPr="00E45923">
        <w:rPr>
          <w:rFonts w:cstheme="minorHAnsi" w:hint="eastAsia"/>
          <w:sz w:val="24"/>
          <w:szCs w:val="24"/>
          <w:lang w:eastAsia="zh-CN"/>
        </w:rPr>
        <w:t>完成，通常由</w:t>
      </w:r>
      <w:r w:rsidR="00494CE8">
        <w:rPr>
          <w:rFonts w:cstheme="minorHAnsi" w:hint="eastAsia"/>
          <w:sz w:val="24"/>
          <w:szCs w:val="24"/>
          <w:lang w:eastAsia="zh-CN"/>
        </w:rPr>
        <w:t>持有各种</w:t>
      </w:r>
      <w:r w:rsidRPr="00E45923">
        <w:rPr>
          <w:rFonts w:cstheme="minorHAnsi" w:hint="eastAsia"/>
          <w:sz w:val="24"/>
          <w:szCs w:val="24"/>
          <w:lang w:eastAsia="zh-CN"/>
        </w:rPr>
        <w:t>公认</w:t>
      </w:r>
      <w:r w:rsidR="00494CE8">
        <w:rPr>
          <w:rFonts w:cstheme="minorHAnsi" w:hint="eastAsia"/>
          <w:sz w:val="24"/>
          <w:szCs w:val="24"/>
          <w:lang w:eastAsia="zh-CN"/>
        </w:rPr>
        <w:t>资质</w:t>
      </w:r>
      <w:r w:rsidRPr="00E45923">
        <w:rPr>
          <w:rFonts w:cstheme="minorHAnsi" w:hint="eastAsia"/>
          <w:sz w:val="24"/>
          <w:szCs w:val="24"/>
          <w:lang w:eastAsia="zh-CN"/>
        </w:rPr>
        <w:t>之一的个人执行。治理报告的客观性是独立</w:t>
      </w:r>
      <w:r w:rsidR="001A7DC8">
        <w:rPr>
          <w:rFonts w:cstheme="minorHAnsi" w:hint="eastAsia"/>
          <w:sz w:val="24"/>
          <w:szCs w:val="24"/>
          <w:lang w:eastAsia="zh-CN"/>
        </w:rPr>
        <w:t>审核</w:t>
      </w:r>
      <w:r w:rsidRPr="00E45923">
        <w:rPr>
          <w:rFonts w:cstheme="minorHAnsi" w:hint="eastAsia"/>
          <w:sz w:val="24"/>
          <w:szCs w:val="24"/>
          <w:lang w:eastAsia="zh-CN"/>
        </w:rPr>
        <w:t>的好处。</w:t>
      </w:r>
    </w:p>
    <w:p w14:paraId="1D7E3DD7" w14:textId="3BBB80ED" w:rsidR="00D5169C" w:rsidRDefault="001A7DC8" w:rsidP="00494CE8">
      <w:pPr>
        <w:ind w:firstLineChars="400" w:firstLine="960"/>
        <w:jc w:val="both"/>
        <w:rPr>
          <w:rFonts w:cstheme="minorHAnsi"/>
          <w:sz w:val="24"/>
          <w:szCs w:val="24"/>
          <w:lang w:eastAsia="zh-CN"/>
        </w:rPr>
      </w:pPr>
      <w:r>
        <w:rPr>
          <w:rFonts w:cstheme="minorHAnsi" w:hint="eastAsia"/>
          <w:sz w:val="24"/>
          <w:szCs w:val="24"/>
          <w:lang w:eastAsia="zh-CN"/>
        </w:rPr>
        <w:t>审核</w:t>
      </w:r>
      <w:r w:rsidR="00D5169C" w:rsidRPr="00D5169C">
        <w:rPr>
          <w:rFonts w:cstheme="minorHAnsi" w:hint="eastAsia"/>
          <w:sz w:val="24"/>
          <w:szCs w:val="24"/>
          <w:lang w:eastAsia="zh-CN"/>
        </w:rPr>
        <w:t>的典型特征包括以下几个方面：</w:t>
      </w:r>
    </w:p>
    <w:p w14:paraId="03410C85" w14:textId="4AF35A0A" w:rsidR="00D5169C" w:rsidRDefault="00494CE8" w:rsidP="00494CE8">
      <w:pPr>
        <w:pStyle w:val="a9"/>
        <w:numPr>
          <w:ilvl w:val="0"/>
          <w:numId w:val="24"/>
        </w:numPr>
        <w:jc w:val="both"/>
        <w:rPr>
          <w:rFonts w:cstheme="minorHAnsi"/>
          <w:sz w:val="24"/>
          <w:szCs w:val="24"/>
          <w:lang w:eastAsia="zh-CN"/>
        </w:rPr>
      </w:pPr>
      <w:r>
        <w:rPr>
          <w:rFonts w:cstheme="minorHAnsi" w:hint="eastAsia"/>
          <w:sz w:val="24"/>
          <w:szCs w:val="24"/>
          <w:lang w:eastAsia="zh-CN"/>
        </w:rPr>
        <w:t>专业标准规范的正式评估</w:t>
      </w:r>
    </w:p>
    <w:p w14:paraId="57417641" w14:textId="116EEC22" w:rsidR="00D5169C" w:rsidRDefault="00D5169C" w:rsidP="00494CE8">
      <w:pPr>
        <w:pStyle w:val="a9"/>
        <w:numPr>
          <w:ilvl w:val="0"/>
          <w:numId w:val="24"/>
        </w:numPr>
        <w:jc w:val="both"/>
        <w:rPr>
          <w:rFonts w:cstheme="minorHAnsi"/>
          <w:sz w:val="24"/>
          <w:szCs w:val="24"/>
          <w:lang w:eastAsia="zh-CN"/>
        </w:rPr>
      </w:pPr>
      <w:r w:rsidRPr="00D5169C">
        <w:rPr>
          <w:rFonts w:cstheme="minorHAnsi" w:hint="eastAsia"/>
          <w:sz w:val="24"/>
          <w:szCs w:val="24"/>
          <w:lang w:eastAsia="zh-CN"/>
        </w:rPr>
        <w:t>由独立于</w:t>
      </w:r>
      <w:r w:rsidR="00D16907">
        <w:rPr>
          <w:rFonts w:cstheme="minorHAnsi" w:hint="eastAsia"/>
          <w:sz w:val="24"/>
          <w:szCs w:val="24"/>
          <w:lang w:eastAsia="zh-CN"/>
        </w:rPr>
        <w:t>旅游</w:t>
      </w:r>
      <w:r w:rsidR="003B6DA4">
        <w:rPr>
          <w:rFonts w:cstheme="minorHAnsi" w:hint="eastAsia"/>
          <w:sz w:val="24"/>
          <w:szCs w:val="24"/>
          <w:lang w:eastAsia="zh-CN"/>
        </w:rPr>
        <w:t>运营</w:t>
      </w:r>
      <w:r w:rsidRPr="00D5169C">
        <w:rPr>
          <w:rFonts w:cstheme="minorHAnsi" w:hint="eastAsia"/>
          <w:sz w:val="24"/>
          <w:szCs w:val="24"/>
          <w:lang w:eastAsia="zh-CN"/>
        </w:rPr>
        <w:t>的专业人员完成</w:t>
      </w:r>
    </w:p>
    <w:p w14:paraId="2E2C6A36" w14:textId="74D20925" w:rsidR="00D5169C" w:rsidRDefault="00494CE8" w:rsidP="00494CE8">
      <w:pPr>
        <w:pStyle w:val="a9"/>
        <w:numPr>
          <w:ilvl w:val="0"/>
          <w:numId w:val="24"/>
        </w:numPr>
        <w:jc w:val="both"/>
        <w:rPr>
          <w:rFonts w:cstheme="minorHAnsi"/>
          <w:sz w:val="24"/>
          <w:szCs w:val="24"/>
          <w:lang w:eastAsia="zh-CN"/>
        </w:rPr>
      </w:pPr>
      <w:r>
        <w:rPr>
          <w:rFonts w:cstheme="minorHAnsi" w:hint="eastAsia"/>
          <w:sz w:val="24"/>
          <w:szCs w:val="24"/>
          <w:lang w:eastAsia="zh-CN"/>
        </w:rPr>
        <w:t>采用</w:t>
      </w:r>
      <w:r w:rsidR="00D5169C" w:rsidRPr="00D5169C">
        <w:rPr>
          <w:rFonts w:cstheme="minorHAnsi" w:hint="eastAsia"/>
          <w:sz w:val="24"/>
          <w:szCs w:val="24"/>
          <w:lang w:eastAsia="zh-CN"/>
        </w:rPr>
        <w:t>正式的、系统的和结构化的方法</w:t>
      </w:r>
    </w:p>
    <w:p w14:paraId="29E9D77F" w14:textId="31637671" w:rsidR="00D5169C" w:rsidRDefault="00494CE8" w:rsidP="00494CE8">
      <w:pPr>
        <w:pStyle w:val="a9"/>
        <w:numPr>
          <w:ilvl w:val="0"/>
          <w:numId w:val="24"/>
        </w:numPr>
        <w:jc w:val="both"/>
        <w:rPr>
          <w:rFonts w:cstheme="minorHAnsi"/>
          <w:sz w:val="24"/>
          <w:szCs w:val="24"/>
          <w:lang w:eastAsia="zh-CN"/>
        </w:rPr>
      </w:pPr>
      <w:r>
        <w:rPr>
          <w:rFonts w:cstheme="minorHAnsi" w:hint="eastAsia"/>
          <w:sz w:val="24"/>
          <w:szCs w:val="24"/>
          <w:lang w:eastAsia="zh-CN"/>
        </w:rPr>
        <w:t>有建议</w:t>
      </w:r>
      <w:r w:rsidR="00D5169C" w:rsidRPr="00D5169C">
        <w:rPr>
          <w:rFonts w:cstheme="minorHAnsi" w:hint="eastAsia"/>
          <w:sz w:val="24"/>
          <w:szCs w:val="24"/>
          <w:lang w:eastAsia="zh-CN"/>
        </w:rPr>
        <w:t>与纠正行动措施</w:t>
      </w:r>
      <w:r>
        <w:rPr>
          <w:rFonts w:cstheme="minorHAnsi" w:hint="eastAsia"/>
          <w:sz w:val="24"/>
          <w:szCs w:val="24"/>
          <w:lang w:eastAsia="zh-CN"/>
        </w:rPr>
        <w:t>的</w:t>
      </w:r>
      <w:r w:rsidRPr="00D5169C">
        <w:rPr>
          <w:rFonts w:cstheme="minorHAnsi" w:hint="eastAsia"/>
          <w:sz w:val="24"/>
          <w:szCs w:val="24"/>
          <w:lang w:eastAsia="zh-CN"/>
        </w:rPr>
        <w:t>正式沟通</w:t>
      </w:r>
    </w:p>
    <w:p w14:paraId="21630F78" w14:textId="395AB213" w:rsidR="00D5169C" w:rsidRDefault="00D5169C" w:rsidP="00494CE8">
      <w:pPr>
        <w:pStyle w:val="a9"/>
        <w:numPr>
          <w:ilvl w:val="0"/>
          <w:numId w:val="24"/>
        </w:numPr>
        <w:jc w:val="both"/>
        <w:rPr>
          <w:rFonts w:cstheme="minorHAnsi"/>
          <w:sz w:val="24"/>
          <w:szCs w:val="24"/>
          <w:lang w:eastAsia="zh-CN"/>
        </w:rPr>
      </w:pPr>
      <w:r w:rsidRPr="00D5169C">
        <w:rPr>
          <w:rFonts w:cstheme="minorHAnsi" w:hint="eastAsia"/>
          <w:sz w:val="24"/>
          <w:szCs w:val="24"/>
          <w:lang w:eastAsia="zh-CN"/>
        </w:rPr>
        <w:t>有文件记录的纠正行动的后续行动</w:t>
      </w:r>
    </w:p>
    <w:p w14:paraId="1CF52C63" w14:textId="7BAD045A" w:rsidR="00494CE8" w:rsidRDefault="001A7DC8" w:rsidP="00494CE8">
      <w:pPr>
        <w:pStyle w:val="a9"/>
        <w:numPr>
          <w:ilvl w:val="0"/>
          <w:numId w:val="24"/>
        </w:numPr>
        <w:jc w:val="both"/>
        <w:rPr>
          <w:rFonts w:cstheme="minorHAnsi"/>
          <w:sz w:val="24"/>
          <w:szCs w:val="24"/>
          <w:lang w:eastAsia="zh-CN"/>
        </w:rPr>
      </w:pPr>
      <w:r>
        <w:rPr>
          <w:rFonts w:cstheme="minorHAnsi" w:hint="eastAsia"/>
          <w:sz w:val="24"/>
          <w:szCs w:val="24"/>
          <w:lang w:eastAsia="zh-CN"/>
        </w:rPr>
        <w:t>审核</w:t>
      </w:r>
      <w:r w:rsidR="00D5169C" w:rsidRPr="00D5169C">
        <w:rPr>
          <w:rFonts w:cstheme="minorHAnsi" w:hint="eastAsia"/>
          <w:sz w:val="24"/>
          <w:szCs w:val="24"/>
          <w:lang w:eastAsia="zh-CN"/>
        </w:rPr>
        <w:t>问责通常是向最高管理层问责</w:t>
      </w:r>
    </w:p>
    <w:p w14:paraId="460CBA91" w14:textId="5F17EAC8" w:rsidR="00E60A06" w:rsidRDefault="00D5169C" w:rsidP="00494CE8">
      <w:pPr>
        <w:pStyle w:val="a9"/>
        <w:numPr>
          <w:ilvl w:val="0"/>
          <w:numId w:val="24"/>
        </w:numPr>
        <w:jc w:val="both"/>
        <w:rPr>
          <w:rFonts w:cstheme="minorHAnsi"/>
          <w:sz w:val="24"/>
          <w:szCs w:val="24"/>
          <w:lang w:eastAsia="zh-CN"/>
        </w:rPr>
      </w:pPr>
      <w:r w:rsidRPr="00D5169C">
        <w:rPr>
          <w:rFonts w:cstheme="minorHAnsi" w:hint="eastAsia"/>
          <w:sz w:val="24"/>
          <w:szCs w:val="24"/>
          <w:lang w:eastAsia="zh-CN"/>
        </w:rPr>
        <w:t>积极和合规</w:t>
      </w:r>
      <w:r w:rsidR="00494CE8">
        <w:rPr>
          <w:rFonts w:cstheme="minorHAnsi" w:hint="eastAsia"/>
          <w:sz w:val="24"/>
          <w:szCs w:val="24"/>
          <w:lang w:eastAsia="zh-CN"/>
        </w:rPr>
        <w:t>的结果会获得</w:t>
      </w:r>
      <w:r w:rsidRPr="00D5169C">
        <w:rPr>
          <w:rFonts w:cstheme="minorHAnsi" w:hint="eastAsia"/>
          <w:sz w:val="24"/>
          <w:szCs w:val="24"/>
          <w:lang w:eastAsia="zh-CN"/>
        </w:rPr>
        <w:t>认证。</w:t>
      </w:r>
    </w:p>
    <w:p w14:paraId="1E55EEFC" w14:textId="77777777" w:rsidR="00E60A06" w:rsidRPr="00E60A06" w:rsidRDefault="00E60A06" w:rsidP="00DB6BA3">
      <w:pPr>
        <w:ind w:firstLineChars="200" w:firstLine="480"/>
        <w:jc w:val="both"/>
        <w:rPr>
          <w:rFonts w:cstheme="minorHAnsi"/>
          <w:sz w:val="24"/>
          <w:szCs w:val="24"/>
          <w:lang w:eastAsia="zh-CN"/>
        </w:rPr>
      </w:pPr>
    </w:p>
    <w:p w14:paraId="5DEB210F" w14:textId="487736F4" w:rsidR="00545634" w:rsidRDefault="002A3FA9" w:rsidP="00417EB1">
      <w:pPr>
        <w:ind w:firstLineChars="200" w:firstLine="480"/>
        <w:jc w:val="both"/>
        <w:rPr>
          <w:rFonts w:cstheme="minorHAnsi"/>
          <w:sz w:val="24"/>
          <w:szCs w:val="24"/>
          <w:lang w:eastAsia="zh-CN"/>
        </w:rPr>
      </w:pPr>
      <w:r w:rsidRPr="0048257C">
        <w:rPr>
          <w:rFonts w:cstheme="minorHAnsi" w:hint="eastAsia"/>
          <w:sz w:val="24"/>
          <w:szCs w:val="24"/>
          <w:lang w:eastAsia="zh-CN"/>
        </w:rPr>
        <w:t>有几个</w:t>
      </w:r>
      <w:r w:rsidR="00831493">
        <w:rPr>
          <w:rFonts w:cstheme="minorHAnsi" w:hint="eastAsia"/>
          <w:sz w:val="24"/>
          <w:szCs w:val="24"/>
          <w:lang w:eastAsia="zh-CN"/>
        </w:rPr>
        <w:t>可以参照的案例帮助</w:t>
      </w:r>
      <w:r w:rsidRPr="0048257C">
        <w:rPr>
          <w:rFonts w:cstheme="minorHAnsi" w:hint="eastAsia"/>
          <w:sz w:val="24"/>
          <w:szCs w:val="24"/>
          <w:lang w:eastAsia="zh-CN"/>
        </w:rPr>
        <w:t>建立</w:t>
      </w:r>
      <w:r w:rsidR="003365B1">
        <w:rPr>
          <w:rFonts w:cstheme="minorHAnsi" w:hint="eastAsia"/>
          <w:sz w:val="24"/>
          <w:szCs w:val="24"/>
          <w:lang w:eastAsia="zh-CN"/>
        </w:rPr>
        <w:t>审核</w:t>
      </w:r>
      <w:r w:rsidRPr="0048257C">
        <w:rPr>
          <w:rFonts w:cstheme="minorHAnsi" w:hint="eastAsia"/>
          <w:sz w:val="24"/>
          <w:szCs w:val="24"/>
          <w:lang w:eastAsia="zh-CN"/>
        </w:rPr>
        <w:t>系统</w:t>
      </w:r>
      <w:r w:rsidR="00C05202">
        <w:rPr>
          <w:rFonts w:cstheme="minorHAnsi" w:hint="eastAsia"/>
          <w:sz w:val="24"/>
          <w:szCs w:val="24"/>
          <w:lang w:eastAsia="zh-CN"/>
        </w:rPr>
        <w:t>。</w:t>
      </w:r>
      <w:r w:rsidRPr="0048257C">
        <w:rPr>
          <w:rFonts w:cstheme="minorHAnsi" w:hint="eastAsia"/>
          <w:sz w:val="24"/>
          <w:szCs w:val="24"/>
          <w:lang w:eastAsia="zh-CN"/>
        </w:rPr>
        <w:t>在本</w:t>
      </w:r>
      <w:r w:rsidR="00831493">
        <w:rPr>
          <w:rFonts w:cstheme="minorHAnsi" w:hint="eastAsia"/>
          <w:sz w:val="24"/>
          <w:szCs w:val="24"/>
          <w:lang w:eastAsia="zh-CN"/>
        </w:rPr>
        <w:t>指南</w:t>
      </w:r>
      <w:r w:rsidRPr="0048257C">
        <w:rPr>
          <w:rFonts w:cstheme="minorHAnsi" w:hint="eastAsia"/>
          <w:sz w:val="24"/>
          <w:szCs w:val="24"/>
          <w:lang w:eastAsia="zh-CN"/>
        </w:rPr>
        <w:t>中，我们</w:t>
      </w:r>
      <w:r w:rsidR="00831493">
        <w:rPr>
          <w:rFonts w:cstheme="minorHAnsi" w:hint="eastAsia"/>
          <w:sz w:val="24"/>
          <w:szCs w:val="24"/>
          <w:lang w:eastAsia="zh-CN"/>
        </w:rPr>
        <w:t>介绍了</w:t>
      </w:r>
      <w:r w:rsidRPr="0048257C">
        <w:rPr>
          <w:rFonts w:cstheme="minorHAnsi" w:hint="eastAsia"/>
          <w:sz w:val="24"/>
          <w:szCs w:val="24"/>
          <w:lang w:eastAsia="zh-CN"/>
        </w:rPr>
        <w:t>非洲南部使用的两</w:t>
      </w:r>
      <w:r w:rsidR="00B13093" w:rsidRPr="0048257C">
        <w:rPr>
          <w:rFonts w:cstheme="minorHAnsi" w:hint="eastAsia"/>
          <w:sz w:val="24"/>
          <w:szCs w:val="24"/>
          <w:lang w:eastAsia="zh-CN"/>
        </w:rPr>
        <w:t>个</w:t>
      </w:r>
      <w:r w:rsidRPr="0048257C">
        <w:rPr>
          <w:rFonts w:cstheme="minorHAnsi" w:hint="eastAsia"/>
          <w:sz w:val="24"/>
          <w:szCs w:val="24"/>
          <w:lang w:eastAsia="zh-CN"/>
        </w:rPr>
        <w:t>系统，即公平贸易旅游（</w:t>
      </w:r>
      <w:r w:rsidRPr="0048257C">
        <w:rPr>
          <w:rFonts w:cstheme="minorHAnsi" w:hint="eastAsia"/>
          <w:sz w:val="24"/>
          <w:szCs w:val="24"/>
          <w:lang w:eastAsia="zh-CN"/>
        </w:rPr>
        <w:t>FTT</w:t>
      </w:r>
      <w:r w:rsidRPr="0048257C">
        <w:rPr>
          <w:rFonts w:cstheme="minorHAnsi" w:hint="eastAsia"/>
          <w:sz w:val="24"/>
          <w:szCs w:val="24"/>
          <w:lang w:eastAsia="zh-CN"/>
        </w:rPr>
        <w:t>，</w:t>
      </w:r>
      <w:r w:rsidRPr="0048257C">
        <w:rPr>
          <w:rFonts w:cstheme="minorHAnsi" w:hint="eastAsia"/>
          <w:sz w:val="24"/>
          <w:szCs w:val="24"/>
          <w:lang w:eastAsia="zh-CN"/>
        </w:rPr>
        <w:t>2019</w:t>
      </w:r>
      <w:r w:rsidRPr="0048257C">
        <w:rPr>
          <w:rFonts w:cstheme="minorHAnsi" w:hint="eastAsia"/>
          <w:sz w:val="24"/>
          <w:szCs w:val="24"/>
          <w:lang w:eastAsia="zh-CN"/>
        </w:rPr>
        <w:t>）和博茨瓦纳生态旅游认证系统（</w:t>
      </w:r>
      <w:r w:rsidR="00B13093" w:rsidRPr="0048257C">
        <w:rPr>
          <w:rFonts w:cstheme="minorHAnsi"/>
          <w:sz w:val="24"/>
          <w:szCs w:val="24"/>
          <w:lang w:eastAsia="zh-CN"/>
        </w:rPr>
        <w:t>Ecotour</w:t>
      </w:r>
      <w:r w:rsidRPr="0048257C">
        <w:rPr>
          <w:rFonts w:cstheme="minorHAnsi" w:hint="eastAsia"/>
          <w:sz w:val="24"/>
          <w:szCs w:val="24"/>
          <w:lang w:eastAsia="zh-CN"/>
        </w:rPr>
        <w:t>标准，</w:t>
      </w:r>
      <w:r w:rsidRPr="0048257C">
        <w:rPr>
          <w:rFonts w:cstheme="minorHAnsi" w:hint="eastAsia"/>
          <w:sz w:val="24"/>
          <w:szCs w:val="24"/>
          <w:lang w:eastAsia="zh-CN"/>
        </w:rPr>
        <w:t>2008</w:t>
      </w:r>
      <w:r w:rsidRPr="0048257C">
        <w:rPr>
          <w:rFonts w:cstheme="minorHAnsi" w:hint="eastAsia"/>
          <w:sz w:val="24"/>
          <w:szCs w:val="24"/>
          <w:lang w:eastAsia="zh-CN"/>
        </w:rPr>
        <w:t>）</w:t>
      </w:r>
    </w:p>
    <w:p w14:paraId="2886D48C" w14:textId="77777777" w:rsidR="005B6136" w:rsidRPr="0048257C" w:rsidRDefault="005B6136" w:rsidP="00417EB1">
      <w:pPr>
        <w:ind w:firstLineChars="200" w:firstLine="480"/>
        <w:jc w:val="both"/>
        <w:rPr>
          <w:rFonts w:cstheme="minorHAnsi"/>
          <w:sz w:val="24"/>
          <w:szCs w:val="24"/>
          <w:lang w:eastAsia="zh-CN"/>
        </w:rPr>
      </w:pPr>
    </w:p>
    <w:p w14:paraId="3E538DC8" w14:textId="77777777" w:rsidR="00545634" w:rsidRPr="0048257C" w:rsidRDefault="002A3FA9" w:rsidP="00F4694D">
      <w:pPr>
        <w:jc w:val="both"/>
        <w:rPr>
          <w:rFonts w:cstheme="minorHAnsi"/>
          <w:sz w:val="24"/>
          <w:szCs w:val="24"/>
          <w:u w:val="single"/>
          <w:lang w:eastAsia="zh-CN"/>
        </w:rPr>
      </w:pPr>
      <w:r w:rsidRPr="0048257C">
        <w:rPr>
          <w:rFonts w:cstheme="minorHAnsi" w:hint="eastAsia"/>
          <w:sz w:val="24"/>
          <w:szCs w:val="24"/>
          <w:u w:val="single"/>
          <w:lang w:eastAsia="zh-CN"/>
        </w:rPr>
        <w:t>公平贸易旅游</w:t>
      </w:r>
    </w:p>
    <w:p w14:paraId="25B82261" w14:textId="232798DA" w:rsidR="00545634" w:rsidRPr="0048257C" w:rsidRDefault="002A3FA9" w:rsidP="0050727C">
      <w:pPr>
        <w:ind w:firstLineChars="200" w:firstLine="480"/>
        <w:jc w:val="both"/>
        <w:rPr>
          <w:rFonts w:cstheme="minorHAnsi"/>
          <w:sz w:val="24"/>
          <w:szCs w:val="24"/>
          <w:lang w:eastAsia="zh-CN"/>
        </w:rPr>
      </w:pPr>
      <w:r w:rsidRPr="0048257C">
        <w:rPr>
          <w:rFonts w:cstheme="minorHAnsi" w:hint="eastAsia"/>
          <w:sz w:val="24"/>
          <w:szCs w:val="24"/>
          <w:lang w:eastAsia="zh-CN"/>
        </w:rPr>
        <w:t>公平贸易旅游（</w:t>
      </w:r>
      <w:r w:rsidRPr="0048257C">
        <w:rPr>
          <w:rFonts w:cstheme="minorHAnsi" w:hint="eastAsia"/>
          <w:sz w:val="24"/>
          <w:szCs w:val="24"/>
          <w:lang w:eastAsia="zh-CN"/>
        </w:rPr>
        <w:t>FTT</w:t>
      </w:r>
      <w:r w:rsidRPr="0048257C">
        <w:rPr>
          <w:rFonts w:cstheme="minorHAnsi" w:hint="eastAsia"/>
          <w:sz w:val="24"/>
          <w:szCs w:val="24"/>
          <w:lang w:eastAsia="zh-CN"/>
        </w:rPr>
        <w:t>，</w:t>
      </w:r>
      <w:r w:rsidRPr="0048257C">
        <w:rPr>
          <w:rFonts w:cstheme="minorHAnsi" w:hint="eastAsia"/>
          <w:sz w:val="24"/>
          <w:szCs w:val="24"/>
          <w:lang w:eastAsia="zh-CN"/>
        </w:rPr>
        <w:t>2019</w:t>
      </w:r>
      <w:r w:rsidRPr="0048257C">
        <w:rPr>
          <w:rFonts w:cstheme="minorHAnsi" w:hint="eastAsia"/>
          <w:sz w:val="24"/>
          <w:szCs w:val="24"/>
          <w:lang w:eastAsia="zh-CN"/>
        </w:rPr>
        <w:t>）是一个非营利组织，致力于促进非洲负责任旅游业</w:t>
      </w:r>
      <w:r w:rsidR="00D16907" w:rsidRPr="0048257C">
        <w:rPr>
          <w:rFonts w:cstheme="minorHAnsi" w:hint="eastAsia"/>
          <w:sz w:val="24"/>
          <w:szCs w:val="24"/>
          <w:lang w:eastAsia="zh-CN"/>
        </w:rPr>
        <w:t>最佳实践</w:t>
      </w:r>
      <w:r w:rsidR="00D16907">
        <w:rPr>
          <w:rFonts w:cstheme="minorHAnsi" w:hint="eastAsia"/>
          <w:sz w:val="24"/>
          <w:szCs w:val="24"/>
          <w:lang w:eastAsia="zh-CN"/>
        </w:rPr>
        <w:t>，</w:t>
      </w:r>
      <w:r w:rsidRPr="0048257C">
        <w:rPr>
          <w:rFonts w:cstheme="minorHAnsi" w:hint="eastAsia"/>
          <w:sz w:val="24"/>
          <w:szCs w:val="24"/>
          <w:lang w:eastAsia="zh-CN"/>
        </w:rPr>
        <w:t>旨在提高</w:t>
      </w:r>
      <w:r w:rsidR="00DC11A1" w:rsidRPr="0048257C">
        <w:rPr>
          <w:rFonts w:cstheme="minorHAnsi" w:hint="eastAsia"/>
          <w:sz w:val="24"/>
          <w:szCs w:val="24"/>
          <w:lang w:eastAsia="zh-CN"/>
        </w:rPr>
        <w:t>对</w:t>
      </w:r>
      <w:r w:rsidRPr="0048257C">
        <w:rPr>
          <w:rFonts w:cstheme="minorHAnsi" w:hint="eastAsia"/>
          <w:sz w:val="24"/>
          <w:szCs w:val="24"/>
          <w:lang w:eastAsia="zh-CN"/>
        </w:rPr>
        <w:t>非洲负责任旅游业的</w:t>
      </w:r>
      <w:r w:rsidR="00DC11A1" w:rsidRPr="0048257C">
        <w:rPr>
          <w:rFonts w:cstheme="minorHAnsi" w:hint="eastAsia"/>
          <w:sz w:val="24"/>
          <w:szCs w:val="24"/>
          <w:lang w:eastAsia="zh-CN"/>
        </w:rPr>
        <w:t>认</w:t>
      </w:r>
      <w:r w:rsidRPr="0048257C">
        <w:rPr>
          <w:rFonts w:cstheme="minorHAnsi" w:hint="eastAsia"/>
          <w:sz w:val="24"/>
          <w:szCs w:val="24"/>
          <w:lang w:eastAsia="zh-CN"/>
        </w:rPr>
        <w:t>识，并通过其会员</w:t>
      </w:r>
      <w:r w:rsidR="00DC11A1" w:rsidRPr="0048257C">
        <w:rPr>
          <w:rFonts w:cstheme="minorHAnsi" w:hint="eastAsia"/>
          <w:sz w:val="24"/>
          <w:szCs w:val="24"/>
          <w:lang w:eastAsia="zh-CN"/>
        </w:rPr>
        <w:t>资格</w:t>
      </w:r>
      <w:r w:rsidRPr="0048257C">
        <w:rPr>
          <w:rFonts w:cstheme="minorHAnsi" w:hint="eastAsia"/>
          <w:sz w:val="24"/>
          <w:szCs w:val="24"/>
          <w:lang w:eastAsia="zh-CN"/>
        </w:rPr>
        <w:t>和认证计划帮助旅游业更可持续</w:t>
      </w:r>
      <w:r w:rsidR="00DC11A1" w:rsidRPr="0048257C">
        <w:rPr>
          <w:rFonts w:cstheme="minorHAnsi" w:hint="eastAsia"/>
          <w:sz w:val="24"/>
          <w:szCs w:val="24"/>
          <w:lang w:eastAsia="zh-CN"/>
        </w:rPr>
        <w:t>发展</w:t>
      </w:r>
      <w:r w:rsidRPr="0048257C">
        <w:rPr>
          <w:rFonts w:cstheme="minorHAnsi" w:hint="eastAsia"/>
          <w:sz w:val="24"/>
          <w:szCs w:val="24"/>
          <w:lang w:eastAsia="zh-CN"/>
        </w:rPr>
        <w:t>。</w:t>
      </w:r>
      <w:r w:rsidR="00726A4F">
        <w:rPr>
          <w:rFonts w:cstheme="minorHAnsi" w:hint="eastAsia"/>
          <w:sz w:val="24"/>
          <w:szCs w:val="24"/>
          <w:lang w:eastAsia="zh-CN"/>
        </w:rPr>
        <w:t>其经营对于保护地探索其生态旅游发展非常有用。</w:t>
      </w:r>
    </w:p>
    <w:p w14:paraId="71057E13" w14:textId="1D958FE9" w:rsidR="00545634" w:rsidRPr="0048257C" w:rsidRDefault="002A3FA9" w:rsidP="00E60A06">
      <w:pPr>
        <w:ind w:firstLineChars="200" w:firstLine="480"/>
        <w:jc w:val="both"/>
        <w:rPr>
          <w:rFonts w:cstheme="minorHAnsi"/>
          <w:sz w:val="24"/>
          <w:szCs w:val="24"/>
          <w:lang w:eastAsia="zh-CN"/>
        </w:rPr>
      </w:pPr>
      <w:r w:rsidRPr="0048257C">
        <w:rPr>
          <w:rFonts w:cstheme="minorHAnsi" w:hint="eastAsia"/>
          <w:sz w:val="24"/>
          <w:szCs w:val="24"/>
          <w:lang w:eastAsia="zh-CN"/>
        </w:rPr>
        <w:t>公平贸易旅游支持</w:t>
      </w:r>
      <w:r w:rsidR="00DC11A1" w:rsidRPr="0048257C">
        <w:rPr>
          <w:rFonts w:cstheme="minorHAnsi" w:hint="eastAsia"/>
          <w:sz w:val="24"/>
          <w:szCs w:val="24"/>
          <w:lang w:eastAsia="zh-CN"/>
        </w:rPr>
        <w:t>渴望走上最佳实践可持续发展旅游业运营</w:t>
      </w:r>
      <w:r w:rsidR="00D16907">
        <w:rPr>
          <w:rFonts w:cstheme="minorHAnsi" w:hint="eastAsia"/>
          <w:sz w:val="24"/>
          <w:szCs w:val="24"/>
          <w:lang w:eastAsia="zh-CN"/>
        </w:rPr>
        <w:t>道路的人</w:t>
      </w:r>
      <w:r w:rsidRPr="0048257C">
        <w:rPr>
          <w:rFonts w:cstheme="minorHAnsi" w:hint="eastAsia"/>
          <w:sz w:val="24"/>
          <w:szCs w:val="24"/>
          <w:lang w:eastAsia="zh-CN"/>
        </w:rPr>
        <w:t>，</w:t>
      </w:r>
      <w:r w:rsidR="00DC11A1" w:rsidRPr="0048257C">
        <w:rPr>
          <w:rFonts w:cstheme="minorHAnsi" w:hint="eastAsia"/>
          <w:sz w:val="24"/>
          <w:szCs w:val="24"/>
          <w:lang w:eastAsia="zh-CN"/>
        </w:rPr>
        <w:t>并提供</w:t>
      </w:r>
      <w:r w:rsidRPr="0048257C">
        <w:rPr>
          <w:rFonts w:cstheme="minorHAnsi" w:hint="eastAsia"/>
          <w:sz w:val="24"/>
          <w:szCs w:val="24"/>
          <w:lang w:eastAsia="zh-CN"/>
        </w:rPr>
        <w:t>工具和业务</w:t>
      </w:r>
      <w:r w:rsidR="00D16907">
        <w:rPr>
          <w:rFonts w:cstheme="minorHAnsi" w:hint="eastAsia"/>
          <w:sz w:val="24"/>
          <w:szCs w:val="24"/>
          <w:lang w:eastAsia="zh-CN"/>
        </w:rPr>
        <w:t>发展</w:t>
      </w:r>
      <w:r w:rsidRPr="0048257C">
        <w:rPr>
          <w:rFonts w:cstheme="minorHAnsi" w:hint="eastAsia"/>
          <w:sz w:val="24"/>
          <w:szCs w:val="24"/>
          <w:lang w:eastAsia="zh-CN"/>
        </w:rPr>
        <w:t>服务来帮助他们。独立的可持续旅游认证计划用于验证企业</w:t>
      </w:r>
      <w:r w:rsidR="00DC11A1" w:rsidRPr="0048257C">
        <w:rPr>
          <w:rFonts w:cstheme="minorHAnsi" w:hint="eastAsia"/>
          <w:sz w:val="24"/>
          <w:szCs w:val="24"/>
          <w:lang w:eastAsia="zh-CN"/>
        </w:rPr>
        <w:t>是否</w:t>
      </w:r>
      <w:r w:rsidRPr="0048257C">
        <w:rPr>
          <w:rFonts w:cstheme="minorHAnsi" w:hint="eastAsia"/>
          <w:sz w:val="24"/>
          <w:szCs w:val="24"/>
          <w:lang w:eastAsia="zh-CN"/>
        </w:rPr>
        <w:t>以负责任和“公平贸易”的方式运作，也可用于审核这种生态旅游</w:t>
      </w:r>
      <w:r w:rsidR="00DC11A1" w:rsidRPr="0048257C">
        <w:rPr>
          <w:rFonts w:cstheme="minorHAnsi" w:hint="eastAsia"/>
          <w:sz w:val="24"/>
          <w:szCs w:val="24"/>
          <w:lang w:eastAsia="zh-CN"/>
        </w:rPr>
        <w:t>活动是否</w:t>
      </w:r>
      <w:r w:rsidRPr="0048257C">
        <w:rPr>
          <w:rFonts w:cstheme="minorHAnsi" w:hint="eastAsia"/>
          <w:sz w:val="24"/>
          <w:szCs w:val="24"/>
          <w:lang w:eastAsia="zh-CN"/>
        </w:rPr>
        <w:t>仍在其运营的轨道上。</w:t>
      </w:r>
    </w:p>
    <w:p w14:paraId="14118695" w14:textId="1A907046" w:rsidR="00545634" w:rsidRPr="0048257C" w:rsidRDefault="002A3FA9" w:rsidP="00E60A06">
      <w:pPr>
        <w:ind w:firstLineChars="200" w:firstLine="480"/>
        <w:jc w:val="both"/>
        <w:rPr>
          <w:rFonts w:cstheme="minorHAnsi"/>
          <w:sz w:val="24"/>
          <w:szCs w:val="24"/>
          <w:lang w:eastAsia="zh-CN"/>
        </w:rPr>
      </w:pPr>
      <w:r w:rsidRPr="0048257C">
        <w:rPr>
          <w:rFonts w:cstheme="minorHAnsi" w:hint="eastAsia"/>
          <w:sz w:val="24"/>
          <w:szCs w:val="24"/>
          <w:lang w:eastAsia="zh-CN"/>
        </w:rPr>
        <w:t>公平贸易旅游认证</w:t>
      </w:r>
      <w:r w:rsidR="005B6136">
        <w:rPr>
          <w:rFonts w:cstheme="minorHAnsi" w:hint="eastAsia"/>
          <w:sz w:val="24"/>
          <w:szCs w:val="24"/>
          <w:lang w:eastAsia="zh-CN"/>
        </w:rPr>
        <w:t>具有权威性，可以帮助</w:t>
      </w:r>
      <w:r w:rsidRPr="0048257C">
        <w:rPr>
          <w:rFonts w:cstheme="minorHAnsi" w:hint="eastAsia"/>
          <w:sz w:val="24"/>
          <w:szCs w:val="24"/>
          <w:lang w:eastAsia="zh-CN"/>
        </w:rPr>
        <w:t>任何一个想认真做可持续旅游、希望在快速增长的市场中脱颖而出的</w:t>
      </w:r>
      <w:r w:rsidR="005B6136">
        <w:rPr>
          <w:rFonts w:cstheme="minorHAnsi" w:hint="eastAsia"/>
          <w:sz w:val="24"/>
          <w:szCs w:val="24"/>
          <w:lang w:eastAsia="zh-CN"/>
        </w:rPr>
        <w:t>旅游</w:t>
      </w:r>
      <w:r w:rsidR="00D16907">
        <w:rPr>
          <w:rFonts w:cstheme="minorHAnsi" w:hint="eastAsia"/>
          <w:sz w:val="24"/>
          <w:szCs w:val="24"/>
          <w:lang w:eastAsia="zh-CN"/>
        </w:rPr>
        <w:t>经营者</w:t>
      </w:r>
      <w:r w:rsidRPr="0048257C">
        <w:rPr>
          <w:rFonts w:cstheme="minorHAnsi" w:hint="eastAsia"/>
          <w:sz w:val="24"/>
          <w:szCs w:val="24"/>
          <w:lang w:eastAsia="zh-CN"/>
        </w:rPr>
        <w:t>。这是一个自愿过程，</w:t>
      </w:r>
      <w:r w:rsidR="005B6136">
        <w:rPr>
          <w:rFonts w:cstheme="minorHAnsi" w:hint="eastAsia"/>
          <w:sz w:val="24"/>
          <w:szCs w:val="24"/>
          <w:lang w:eastAsia="zh-CN"/>
        </w:rPr>
        <w:t>能够</w:t>
      </w:r>
      <w:r w:rsidRPr="0048257C">
        <w:rPr>
          <w:rFonts w:cstheme="minorHAnsi" w:hint="eastAsia"/>
          <w:sz w:val="24"/>
          <w:szCs w:val="24"/>
          <w:lang w:eastAsia="zh-CN"/>
        </w:rPr>
        <w:t>提供关键</w:t>
      </w:r>
      <w:r w:rsidR="005B6136">
        <w:rPr>
          <w:rFonts w:cstheme="minorHAnsi" w:hint="eastAsia"/>
          <w:sz w:val="24"/>
          <w:szCs w:val="24"/>
          <w:lang w:eastAsia="zh-CN"/>
        </w:rPr>
        <w:t>帮助</w:t>
      </w:r>
      <w:r w:rsidRPr="0048257C">
        <w:rPr>
          <w:rFonts w:cstheme="minorHAnsi" w:hint="eastAsia"/>
          <w:sz w:val="24"/>
          <w:szCs w:val="24"/>
          <w:lang w:eastAsia="zh-CN"/>
        </w:rPr>
        <w:t>。</w:t>
      </w:r>
    </w:p>
    <w:p w14:paraId="7F64AC29" w14:textId="77777777" w:rsidR="00545634" w:rsidRPr="0048257C" w:rsidRDefault="00545634">
      <w:pPr>
        <w:pStyle w:val="a9"/>
        <w:jc w:val="both"/>
        <w:rPr>
          <w:rFonts w:cstheme="minorHAnsi"/>
          <w:sz w:val="24"/>
          <w:szCs w:val="24"/>
          <w:lang w:eastAsia="zh-CN"/>
        </w:rPr>
      </w:pPr>
    </w:p>
    <w:p w14:paraId="1F44B534" w14:textId="53312B5D" w:rsidR="00545634" w:rsidRPr="0048257C" w:rsidRDefault="008C258B">
      <w:pPr>
        <w:pStyle w:val="a9"/>
        <w:ind w:left="0"/>
        <w:jc w:val="both"/>
        <w:rPr>
          <w:rFonts w:cstheme="minorHAnsi"/>
          <w:sz w:val="24"/>
          <w:szCs w:val="24"/>
          <w:lang w:eastAsia="zh-CN"/>
        </w:rPr>
      </w:pPr>
      <w:r>
        <w:rPr>
          <w:rFonts w:cstheme="minorHAnsi" w:hint="eastAsia"/>
          <w:b/>
          <w:sz w:val="24"/>
          <w:szCs w:val="24"/>
          <w:lang w:eastAsia="zh-CN"/>
        </w:rPr>
        <w:t>公平贸易旅游</w:t>
      </w:r>
      <w:r w:rsidR="00764D8F" w:rsidRPr="0048257C">
        <w:rPr>
          <w:rFonts w:cstheme="minorHAnsi" w:hint="eastAsia"/>
          <w:b/>
          <w:sz w:val="24"/>
          <w:szCs w:val="24"/>
          <w:lang w:eastAsia="zh-CN"/>
        </w:rPr>
        <w:t>所依据的</w:t>
      </w:r>
      <w:r w:rsidR="002A3FA9" w:rsidRPr="0048257C">
        <w:rPr>
          <w:rFonts w:cstheme="minorHAnsi" w:hint="eastAsia"/>
          <w:b/>
          <w:sz w:val="24"/>
          <w:szCs w:val="24"/>
          <w:lang w:eastAsia="zh-CN"/>
        </w:rPr>
        <w:t>六</w:t>
      </w:r>
      <w:r w:rsidR="00764D8F" w:rsidRPr="0048257C">
        <w:rPr>
          <w:rFonts w:cstheme="minorHAnsi" w:hint="eastAsia"/>
          <w:b/>
          <w:sz w:val="24"/>
          <w:szCs w:val="24"/>
          <w:lang w:eastAsia="zh-CN"/>
        </w:rPr>
        <w:t>项</w:t>
      </w:r>
      <w:r w:rsidR="002A3FA9" w:rsidRPr="0048257C">
        <w:rPr>
          <w:rFonts w:cstheme="minorHAnsi" w:hint="eastAsia"/>
          <w:b/>
          <w:sz w:val="24"/>
          <w:szCs w:val="24"/>
          <w:lang w:eastAsia="zh-CN"/>
        </w:rPr>
        <w:t>原则是</w:t>
      </w:r>
      <w:r w:rsidR="002A3FA9" w:rsidRPr="0048257C">
        <w:rPr>
          <w:rFonts w:cstheme="minorHAnsi" w:hint="eastAsia"/>
          <w:sz w:val="24"/>
          <w:szCs w:val="24"/>
          <w:lang w:eastAsia="zh-CN"/>
        </w:rPr>
        <w:t>：</w:t>
      </w:r>
    </w:p>
    <w:p w14:paraId="29E84510" w14:textId="77777777" w:rsidR="00545634" w:rsidRPr="0048257C" w:rsidRDefault="00545634">
      <w:pPr>
        <w:pStyle w:val="a9"/>
        <w:ind w:left="0"/>
        <w:jc w:val="both"/>
        <w:rPr>
          <w:rFonts w:cstheme="minorHAnsi"/>
          <w:sz w:val="24"/>
          <w:szCs w:val="24"/>
          <w:lang w:eastAsia="zh-CN"/>
        </w:rPr>
      </w:pPr>
    </w:p>
    <w:p w14:paraId="4EAE40FE" w14:textId="21A22D34" w:rsidR="00545634" w:rsidRPr="00F274F2" w:rsidRDefault="008C258B" w:rsidP="00F274F2">
      <w:pPr>
        <w:pStyle w:val="a9"/>
        <w:ind w:leftChars="200" w:left="440"/>
        <w:jc w:val="both"/>
        <w:rPr>
          <w:rFonts w:cstheme="minorHAnsi"/>
          <w:b/>
          <w:sz w:val="24"/>
          <w:szCs w:val="24"/>
          <w:lang w:eastAsia="zh-CN"/>
        </w:rPr>
      </w:pPr>
      <w:r>
        <w:rPr>
          <w:rFonts w:cstheme="minorHAnsi" w:hint="eastAsia"/>
          <w:b/>
          <w:sz w:val="24"/>
          <w:szCs w:val="24"/>
          <w:lang w:eastAsia="zh-CN"/>
        </w:rPr>
        <w:t>公平</w:t>
      </w:r>
      <w:r w:rsidR="002A3FA9" w:rsidRPr="00F274F2">
        <w:rPr>
          <w:rFonts w:cstheme="minorHAnsi" w:hint="eastAsia"/>
          <w:b/>
          <w:sz w:val="24"/>
          <w:szCs w:val="24"/>
          <w:lang w:eastAsia="zh-CN"/>
        </w:rPr>
        <w:t>分享</w:t>
      </w:r>
      <w:r w:rsidR="00DA59CF" w:rsidRPr="00F274F2">
        <w:rPr>
          <w:rFonts w:cstheme="minorHAnsi" w:hint="eastAsia"/>
          <w:b/>
          <w:sz w:val="24"/>
          <w:szCs w:val="24"/>
          <w:lang w:eastAsia="zh-CN"/>
        </w:rPr>
        <w:t>：</w:t>
      </w:r>
    </w:p>
    <w:p w14:paraId="3659B7D9" w14:textId="6C8397C2" w:rsidR="00545634" w:rsidRPr="0048257C" w:rsidRDefault="008C258B" w:rsidP="00F274F2">
      <w:pPr>
        <w:pStyle w:val="a9"/>
        <w:ind w:leftChars="200" w:left="440"/>
        <w:jc w:val="both"/>
        <w:rPr>
          <w:rFonts w:cstheme="minorHAnsi"/>
          <w:sz w:val="24"/>
          <w:szCs w:val="24"/>
          <w:lang w:eastAsia="zh-CN"/>
        </w:rPr>
      </w:pPr>
      <w:r>
        <w:rPr>
          <w:rFonts w:cstheme="minorHAnsi" w:hint="eastAsia"/>
          <w:sz w:val="24"/>
          <w:szCs w:val="24"/>
          <w:lang w:eastAsia="zh-CN"/>
        </w:rPr>
        <w:t>旅游服务</w:t>
      </w:r>
      <w:r w:rsidR="00216C92" w:rsidRPr="0048257C">
        <w:rPr>
          <w:rFonts w:cstheme="minorHAnsi" w:hint="eastAsia"/>
          <w:sz w:val="24"/>
          <w:szCs w:val="24"/>
          <w:lang w:eastAsia="zh-CN"/>
        </w:rPr>
        <w:t>的所有参与者应按其对旅游的贡献比例，获得其收入的公平份额</w:t>
      </w:r>
    </w:p>
    <w:p w14:paraId="34C94CCB" w14:textId="77777777" w:rsidR="00382F0A" w:rsidRPr="008C258B" w:rsidRDefault="00382F0A" w:rsidP="00F274F2">
      <w:pPr>
        <w:pStyle w:val="a9"/>
        <w:ind w:leftChars="200" w:left="440"/>
        <w:jc w:val="both"/>
        <w:rPr>
          <w:rFonts w:cstheme="minorHAnsi"/>
          <w:sz w:val="24"/>
          <w:szCs w:val="24"/>
          <w:lang w:eastAsia="zh-CN"/>
        </w:rPr>
      </w:pPr>
    </w:p>
    <w:p w14:paraId="2AEECC7C" w14:textId="35BD4111" w:rsidR="00545634" w:rsidRPr="00382F0A" w:rsidRDefault="008C258B" w:rsidP="00F274F2">
      <w:pPr>
        <w:pStyle w:val="a9"/>
        <w:ind w:leftChars="200" w:left="440"/>
        <w:jc w:val="both"/>
        <w:rPr>
          <w:rFonts w:cstheme="minorHAnsi"/>
          <w:b/>
          <w:sz w:val="24"/>
          <w:szCs w:val="24"/>
          <w:lang w:eastAsia="zh-CN"/>
        </w:rPr>
      </w:pPr>
      <w:r>
        <w:rPr>
          <w:rFonts w:cstheme="minorHAnsi" w:hint="eastAsia"/>
          <w:b/>
          <w:sz w:val="24"/>
          <w:szCs w:val="24"/>
          <w:lang w:eastAsia="zh-CN"/>
        </w:rPr>
        <w:t>公平</w:t>
      </w:r>
      <w:r w:rsidR="002A3FA9" w:rsidRPr="00382F0A">
        <w:rPr>
          <w:rFonts w:cstheme="minorHAnsi" w:hint="eastAsia"/>
          <w:b/>
          <w:sz w:val="24"/>
          <w:szCs w:val="24"/>
          <w:lang w:eastAsia="zh-CN"/>
        </w:rPr>
        <w:t>话语权</w:t>
      </w:r>
      <w:r w:rsidR="00382F0A">
        <w:rPr>
          <w:rFonts w:cstheme="minorHAnsi" w:hint="eastAsia"/>
          <w:b/>
          <w:sz w:val="24"/>
          <w:szCs w:val="24"/>
          <w:lang w:eastAsia="zh-CN"/>
        </w:rPr>
        <w:t>：</w:t>
      </w:r>
    </w:p>
    <w:p w14:paraId="262783EB" w14:textId="59B75B2B" w:rsidR="00545634" w:rsidRPr="0048257C" w:rsidRDefault="002A3FA9" w:rsidP="00F274F2">
      <w:pPr>
        <w:pStyle w:val="a9"/>
        <w:ind w:leftChars="200" w:left="440"/>
        <w:jc w:val="both"/>
        <w:rPr>
          <w:rFonts w:cstheme="minorHAnsi"/>
          <w:sz w:val="24"/>
          <w:szCs w:val="24"/>
          <w:lang w:eastAsia="zh-CN"/>
        </w:rPr>
      </w:pPr>
      <w:r w:rsidRPr="0048257C">
        <w:rPr>
          <w:rFonts w:cstheme="minorHAnsi" w:hint="eastAsia"/>
          <w:sz w:val="24"/>
          <w:szCs w:val="24"/>
          <w:lang w:eastAsia="zh-CN"/>
        </w:rPr>
        <w:t>旅游</w:t>
      </w:r>
      <w:r w:rsidR="008C258B">
        <w:rPr>
          <w:rFonts w:cstheme="minorHAnsi" w:hint="eastAsia"/>
          <w:sz w:val="24"/>
          <w:szCs w:val="24"/>
          <w:lang w:eastAsia="zh-CN"/>
        </w:rPr>
        <w:t>服务</w:t>
      </w:r>
      <w:r w:rsidRPr="0048257C">
        <w:rPr>
          <w:rFonts w:cstheme="minorHAnsi" w:hint="eastAsia"/>
          <w:sz w:val="24"/>
          <w:szCs w:val="24"/>
          <w:lang w:eastAsia="zh-CN"/>
        </w:rPr>
        <w:t>的所有参与者都应有权利和机会参与与</w:t>
      </w:r>
      <w:r w:rsidR="00A24B91" w:rsidRPr="0048257C">
        <w:rPr>
          <w:rFonts w:cstheme="minorHAnsi" w:hint="eastAsia"/>
          <w:sz w:val="24"/>
          <w:szCs w:val="24"/>
          <w:lang w:eastAsia="zh-CN"/>
        </w:rPr>
        <w:t>其</w:t>
      </w:r>
      <w:r w:rsidRPr="0048257C">
        <w:rPr>
          <w:rFonts w:cstheme="minorHAnsi" w:hint="eastAsia"/>
          <w:sz w:val="24"/>
          <w:szCs w:val="24"/>
          <w:lang w:eastAsia="zh-CN"/>
        </w:rPr>
        <w:t>有关的决策。</w:t>
      </w:r>
    </w:p>
    <w:p w14:paraId="54FCA42A" w14:textId="77777777" w:rsidR="00545634" w:rsidRPr="0048257C" w:rsidRDefault="00545634">
      <w:pPr>
        <w:pStyle w:val="a9"/>
        <w:ind w:left="0"/>
        <w:jc w:val="both"/>
        <w:rPr>
          <w:rFonts w:cstheme="minorHAnsi"/>
          <w:sz w:val="24"/>
          <w:szCs w:val="24"/>
          <w:lang w:eastAsia="zh-CN"/>
        </w:rPr>
      </w:pPr>
    </w:p>
    <w:p w14:paraId="7B32B845" w14:textId="753650AD" w:rsidR="00545634" w:rsidRPr="00F274F2" w:rsidRDefault="002A3FA9" w:rsidP="00F274F2">
      <w:pPr>
        <w:pStyle w:val="a9"/>
        <w:ind w:leftChars="200" w:left="440"/>
        <w:jc w:val="both"/>
        <w:rPr>
          <w:rFonts w:cstheme="minorHAnsi"/>
          <w:b/>
          <w:sz w:val="24"/>
          <w:szCs w:val="24"/>
          <w:lang w:eastAsia="zh-CN"/>
        </w:rPr>
      </w:pPr>
      <w:r w:rsidRPr="00F274F2">
        <w:rPr>
          <w:rFonts w:cstheme="minorHAnsi" w:hint="eastAsia"/>
          <w:b/>
          <w:sz w:val="24"/>
          <w:szCs w:val="24"/>
          <w:lang w:eastAsia="zh-CN"/>
        </w:rPr>
        <w:t>尊重</w:t>
      </w:r>
      <w:r w:rsidR="00DA59CF" w:rsidRPr="00F274F2">
        <w:rPr>
          <w:rFonts w:cstheme="minorHAnsi" w:hint="eastAsia"/>
          <w:b/>
          <w:sz w:val="24"/>
          <w:szCs w:val="24"/>
          <w:lang w:eastAsia="zh-CN"/>
        </w:rPr>
        <w:t>：</w:t>
      </w:r>
    </w:p>
    <w:p w14:paraId="63D4272D" w14:textId="7B19CA01" w:rsidR="00545634" w:rsidRPr="0048257C" w:rsidRDefault="00A24B91" w:rsidP="00F274F2">
      <w:pPr>
        <w:pStyle w:val="a9"/>
        <w:ind w:leftChars="200" w:left="440"/>
        <w:jc w:val="both"/>
        <w:rPr>
          <w:rFonts w:cstheme="minorHAnsi"/>
          <w:sz w:val="24"/>
          <w:szCs w:val="24"/>
          <w:lang w:eastAsia="zh-CN"/>
        </w:rPr>
      </w:pPr>
      <w:r w:rsidRPr="0048257C">
        <w:rPr>
          <w:rFonts w:cstheme="minorHAnsi" w:hint="eastAsia"/>
          <w:sz w:val="24"/>
          <w:szCs w:val="24"/>
          <w:lang w:eastAsia="zh-CN"/>
        </w:rPr>
        <w:t>旅游活动</w:t>
      </w:r>
      <w:r w:rsidR="0005303C">
        <w:rPr>
          <w:rFonts w:cstheme="minorHAnsi" w:hint="eastAsia"/>
          <w:sz w:val="24"/>
          <w:szCs w:val="24"/>
          <w:lang w:eastAsia="zh-CN"/>
        </w:rPr>
        <w:t>服务提供者</w:t>
      </w:r>
      <w:r w:rsidR="002A3FA9" w:rsidRPr="0048257C">
        <w:rPr>
          <w:rFonts w:cstheme="minorHAnsi" w:hint="eastAsia"/>
          <w:sz w:val="24"/>
          <w:szCs w:val="24"/>
          <w:lang w:eastAsia="zh-CN"/>
        </w:rPr>
        <w:t>和</w:t>
      </w:r>
      <w:r w:rsidR="00DD3B5F" w:rsidRPr="0048257C">
        <w:rPr>
          <w:rFonts w:cstheme="minorHAnsi" w:hint="eastAsia"/>
          <w:sz w:val="24"/>
          <w:szCs w:val="24"/>
          <w:lang w:eastAsia="zh-CN"/>
        </w:rPr>
        <w:t>游客</w:t>
      </w:r>
      <w:r w:rsidR="002A3FA9" w:rsidRPr="0048257C">
        <w:rPr>
          <w:rFonts w:cstheme="minorHAnsi" w:hint="eastAsia"/>
          <w:sz w:val="24"/>
          <w:szCs w:val="24"/>
          <w:lang w:eastAsia="zh-CN"/>
        </w:rPr>
        <w:t>都应尊重人权、文化和环境。</w:t>
      </w:r>
    </w:p>
    <w:p w14:paraId="5CEFC9C7" w14:textId="77777777" w:rsidR="00545634" w:rsidRPr="0048257C" w:rsidRDefault="00545634">
      <w:pPr>
        <w:pStyle w:val="a9"/>
        <w:ind w:left="0"/>
        <w:jc w:val="both"/>
        <w:rPr>
          <w:rFonts w:cstheme="minorHAnsi"/>
          <w:sz w:val="24"/>
          <w:szCs w:val="24"/>
          <w:lang w:eastAsia="zh-CN"/>
        </w:rPr>
      </w:pPr>
    </w:p>
    <w:p w14:paraId="761CCEBA" w14:textId="3FC1F209" w:rsidR="00545634" w:rsidRPr="00F274F2" w:rsidRDefault="002A3FA9" w:rsidP="00F274F2">
      <w:pPr>
        <w:pStyle w:val="a9"/>
        <w:ind w:leftChars="200" w:left="440"/>
        <w:jc w:val="both"/>
        <w:rPr>
          <w:rFonts w:cstheme="minorHAnsi"/>
          <w:b/>
          <w:sz w:val="24"/>
          <w:szCs w:val="24"/>
          <w:lang w:eastAsia="zh-CN"/>
        </w:rPr>
      </w:pPr>
      <w:r w:rsidRPr="00F274F2">
        <w:rPr>
          <w:rFonts w:cstheme="minorHAnsi" w:hint="eastAsia"/>
          <w:b/>
          <w:sz w:val="24"/>
          <w:szCs w:val="24"/>
          <w:lang w:eastAsia="zh-CN"/>
        </w:rPr>
        <w:t>可靠性</w:t>
      </w:r>
      <w:r w:rsidR="00DA59CF" w:rsidRPr="00F274F2">
        <w:rPr>
          <w:rFonts w:cstheme="minorHAnsi" w:hint="eastAsia"/>
          <w:b/>
          <w:sz w:val="24"/>
          <w:szCs w:val="24"/>
          <w:lang w:eastAsia="zh-CN"/>
        </w:rPr>
        <w:t>：</w:t>
      </w:r>
    </w:p>
    <w:p w14:paraId="4A33A3F0" w14:textId="5FBEF942" w:rsidR="00545634" w:rsidRPr="0048257C" w:rsidRDefault="002A3FA9" w:rsidP="00F274F2">
      <w:pPr>
        <w:pStyle w:val="a9"/>
        <w:ind w:leftChars="200" w:left="440"/>
        <w:jc w:val="both"/>
        <w:rPr>
          <w:rFonts w:cstheme="minorHAnsi"/>
          <w:sz w:val="24"/>
          <w:szCs w:val="24"/>
          <w:lang w:eastAsia="zh-CN"/>
        </w:rPr>
      </w:pPr>
      <w:r w:rsidRPr="0048257C">
        <w:rPr>
          <w:rFonts w:cstheme="minorHAnsi" w:hint="eastAsia"/>
          <w:sz w:val="24"/>
          <w:szCs w:val="24"/>
          <w:lang w:eastAsia="zh-CN"/>
        </w:rPr>
        <w:t>提供给游客的服务应该是可靠和一致的。应确保</w:t>
      </w:r>
      <w:r w:rsidR="00493C92">
        <w:rPr>
          <w:rFonts w:cstheme="minorHAnsi" w:hint="eastAsia"/>
          <w:sz w:val="24"/>
          <w:szCs w:val="24"/>
          <w:lang w:eastAsia="zh-CN"/>
        </w:rPr>
        <w:t>服务提供者</w:t>
      </w:r>
      <w:r w:rsidRPr="0048257C">
        <w:rPr>
          <w:rFonts w:cstheme="minorHAnsi" w:hint="eastAsia"/>
          <w:sz w:val="24"/>
          <w:szCs w:val="24"/>
          <w:lang w:eastAsia="zh-CN"/>
        </w:rPr>
        <w:t>和</w:t>
      </w:r>
      <w:r w:rsidR="00DD3B5F" w:rsidRPr="0048257C">
        <w:rPr>
          <w:rFonts w:cstheme="minorHAnsi" w:hint="eastAsia"/>
          <w:sz w:val="24"/>
          <w:szCs w:val="24"/>
          <w:lang w:eastAsia="zh-CN"/>
        </w:rPr>
        <w:t>游客</w:t>
      </w:r>
      <w:r w:rsidRPr="0048257C">
        <w:rPr>
          <w:rFonts w:cstheme="minorHAnsi" w:hint="eastAsia"/>
          <w:sz w:val="24"/>
          <w:szCs w:val="24"/>
          <w:lang w:eastAsia="zh-CN"/>
        </w:rPr>
        <w:t>的基本安全。</w:t>
      </w:r>
    </w:p>
    <w:p w14:paraId="3A251D75" w14:textId="77777777" w:rsidR="00545634" w:rsidRPr="0048257C" w:rsidRDefault="00545634">
      <w:pPr>
        <w:pStyle w:val="a9"/>
        <w:ind w:left="0"/>
        <w:jc w:val="both"/>
        <w:rPr>
          <w:rFonts w:cstheme="minorHAnsi"/>
          <w:sz w:val="24"/>
          <w:szCs w:val="24"/>
          <w:lang w:eastAsia="zh-CN"/>
        </w:rPr>
      </w:pPr>
    </w:p>
    <w:p w14:paraId="3CE7E13A" w14:textId="0E6F2069" w:rsidR="00545634" w:rsidRPr="00F274F2" w:rsidRDefault="002A3FA9" w:rsidP="00F274F2">
      <w:pPr>
        <w:pStyle w:val="a9"/>
        <w:ind w:leftChars="200" w:left="440"/>
        <w:jc w:val="both"/>
        <w:rPr>
          <w:rFonts w:cstheme="minorHAnsi"/>
          <w:b/>
          <w:sz w:val="24"/>
          <w:szCs w:val="24"/>
          <w:lang w:eastAsia="zh-CN"/>
        </w:rPr>
      </w:pPr>
      <w:r w:rsidRPr="00F274F2">
        <w:rPr>
          <w:rFonts w:cstheme="minorHAnsi" w:hint="eastAsia"/>
          <w:b/>
          <w:sz w:val="24"/>
          <w:szCs w:val="24"/>
          <w:lang w:eastAsia="zh-CN"/>
        </w:rPr>
        <w:t>透明度</w:t>
      </w:r>
      <w:r w:rsidR="00DA59CF" w:rsidRPr="00F274F2">
        <w:rPr>
          <w:rFonts w:cstheme="minorHAnsi" w:hint="eastAsia"/>
          <w:b/>
          <w:sz w:val="24"/>
          <w:szCs w:val="24"/>
          <w:lang w:eastAsia="zh-CN"/>
        </w:rPr>
        <w:t>：</w:t>
      </w:r>
    </w:p>
    <w:p w14:paraId="26B8521A" w14:textId="33853F4B" w:rsidR="00545634" w:rsidRPr="0048257C" w:rsidRDefault="002A3FA9" w:rsidP="00F274F2">
      <w:pPr>
        <w:pStyle w:val="a9"/>
        <w:ind w:leftChars="200" w:left="440"/>
        <w:jc w:val="both"/>
        <w:rPr>
          <w:rFonts w:cstheme="minorHAnsi"/>
          <w:sz w:val="24"/>
          <w:szCs w:val="24"/>
          <w:lang w:eastAsia="zh-CN"/>
        </w:rPr>
      </w:pPr>
      <w:r w:rsidRPr="0048257C">
        <w:rPr>
          <w:rFonts w:cstheme="minorHAnsi" w:hint="eastAsia"/>
          <w:sz w:val="24"/>
          <w:szCs w:val="24"/>
          <w:lang w:eastAsia="zh-CN"/>
        </w:rPr>
        <w:t>旅游企业应建立问责机制。包括：</w:t>
      </w:r>
    </w:p>
    <w:p w14:paraId="083275BB" w14:textId="19D9FDE9" w:rsidR="00545634" w:rsidRPr="0048257C" w:rsidRDefault="002A3FA9" w:rsidP="00F274F2">
      <w:pPr>
        <w:pStyle w:val="a9"/>
        <w:numPr>
          <w:ilvl w:val="0"/>
          <w:numId w:val="3"/>
        </w:numPr>
        <w:ind w:leftChars="200" w:left="920"/>
        <w:jc w:val="both"/>
        <w:rPr>
          <w:rFonts w:cstheme="minorHAnsi"/>
          <w:sz w:val="24"/>
          <w:szCs w:val="24"/>
          <w:lang w:eastAsia="zh-CN"/>
        </w:rPr>
      </w:pPr>
      <w:r w:rsidRPr="0048257C">
        <w:rPr>
          <w:rFonts w:cstheme="minorHAnsi" w:hint="eastAsia"/>
          <w:sz w:val="24"/>
          <w:szCs w:val="24"/>
          <w:lang w:eastAsia="zh-CN"/>
        </w:rPr>
        <w:t>必须明确界定旅游企业的所有权</w:t>
      </w:r>
    </w:p>
    <w:p w14:paraId="12DB48F3" w14:textId="0C0D3E93" w:rsidR="00545634" w:rsidRPr="0048257C" w:rsidRDefault="002A3FA9" w:rsidP="00F274F2">
      <w:pPr>
        <w:pStyle w:val="a9"/>
        <w:numPr>
          <w:ilvl w:val="0"/>
          <w:numId w:val="3"/>
        </w:numPr>
        <w:ind w:leftChars="200" w:left="920"/>
        <w:jc w:val="both"/>
        <w:rPr>
          <w:rFonts w:cstheme="minorHAnsi"/>
          <w:sz w:val="24"/>
          <w:szCs w:val="24"/>
          <w:lang w:eastAsia="zh-CN"/>
        </w:rPr>
      </w:pPr>
      <w:r w:rsidRPr="0048257C">
        <w:rPr>
          <w:rFonts w:cstheme="minorHAnsi" w:hint="eastAsia"/>
          <w:sz w:val="24"/>
          <w:szCs w:val="24"/>
          <w:lang w:eastAsia="zh-CN"/>
        </w:rPr>
        <w:t>员工和其他参与者应该能够访问与</w:t>
      </w:r>
      <w:r w:rsidR="00A24B91" w:rsidRPr="0048257C">
        <w:rPr>
          <w:rFonts w:cstheme="minorHAnsi" w:hint="eastAsia"/>
          <w:sz w:val="24"/>
          <w:szCs w:val="24"/>
          <w:lang w:eastAsia="zh-CN"/>
        </w:rPr>
        <w:t>其</w:t>
      </w:r>
      <w:r w:rsidRPr="0048257C">
        <w:rPr>
          <w:rFonts w:cstheme="minorHAnsi" w:hint="eastAsia"/>
          <w:sz w:val="24"/>
          <w:szCs w:val="24"/>
          <w:lang w:eastAsia="zh-CN"/>
        </w:rPr>
        <w:t>有关的信息</w:t>
      </w:r>
    </w:p>
    <w:p w14:paraId="018A46BB" w14:textId="47E45C03" w:rsidR="00545634" w:rsidRPr="0048257C" w:rsidRDefault="002A3FA9" w:rsidP="00F274F2">
      <w:pPr>
        <w:pStyle w:val="a9"/>
        <w:numPr>
          <w:ilvl w:val="0"/>
          <w:numId w:val="3"/>
        </w:numPr>
        <w:ind w:leftChars="200" w:left="920"/>
        <w:jc w:val="both"/>
        <w:rPr>
          <w:rFonts w:cstheme="minorHAnsi"/>
          <w:sz w:val="24"/>
          <w:szCs w:val="24"/>
          <w:lang w:eastAsia="zh-CN"/>
        </w:rPr>
      </w:pPr>
      <w:r w:rsidRPr="0048257C">
        <w:rPr>
          <w:rFonts w:cstheme="minorHAnsi" w:hint="eastAsia"/>
          <w:sz w:val="24"/>
          <w:szCs w:val="24"/>
          <w:lang w:eastAsia="zh-CN"/>
        </w:rPr>
        <w:t>利润</w:t>
      </w:r>
      <w:r w:rsidR="00A24B91" w:rsidRPr="0048257C">
        <w:rPr>
          <w:rFonts w:cstheme="minorHAnsi" w:hint="eastAsia"/>
          <w:sz w:val="24"/>
          <w:szCs w:val="24"/>
          <w:lang w:eastAsia="zh-CN"/>
        </w:rPr>
        <w:t>、</w:t>
      </w:r>
      <w:r w:rsidRPr="0048257C">
        <w:rPr>
          <w:rFonts w:cstheme="minorHAnsi" w:hint="eastAsia"/>
          <w:sz w:val="24"/>
          <w:szCs w:val="24"/>
          <w:lang w:eastAsia="zh-CN"/>
        </w:rPr>
        <w:t>利益和损失的分享必须透明</w:t>
      </w:r>
    </w:p>
    <w:p w14:paraId="30C82D1B" w14:textId="77777777" w:rsidR="00545634" w:rsidRPr="0048257C" w:rsidRDefault="00545634">
      <w:pPr>
        <w:pStyle w:val="a9"/>
        <w:ind w:left="0"/>
        <w:jc w:val="both"/>
        <w:rPr>
          <w:rFonts w:cstheme="minorHAnsi"/>
          <w:sz w:val="24"/>
          <w:szCs w:val="24"/>
          <w:lang w:eastAsia="zh-CN"/>
        </w:rPr>
      </w:pPr>
    </w:p>
    <w:p w14:paraId="0A772EFE" w14:textId="583B0727" w:rsidR="00545634" w:rsidRPr="00F274F2" w:rsidRDefault="002A3FA9" w:rsidP="00F274F2">
      <w:pPr>
        <w:pStyle w:val="a9"/>
        <w:ind w:leftChars="200" w:left="440"/>
        <w:jc w:val="both"/>
        <w:rPr>
          <w:rFonts w:cstheme="minorHAnsi"/>
          <w:b/>
          <w:sz w:val="24"/>
          <w:szCs w:val="24"/>
          <w:lang w:eastAsia="zh-CN"/>
        </w:rPr>
      </w:pPr>
      <w:r w:rsidRPr="00F274F2">
        <w:rPr>
          <w:rFonts w:cstheme="minorHAnsi" w:hint="eastAsia"/>
          <w:b/>
          <w:sz w:val="24"/>
          <w:szCs w:val="24"/>
          <w:lang w:eastAsia="zh-CN"/>
        </w:rPr>
        <w:t>可持续发展</w:t>
      </w:r>
      <w:r w:rsidR="00DA59CF" w:rsidRPr="00F274F2">
        <w:rPr>
          <w:rFonts w:cstheme="minorHAnsi" w:hint="eastAsia"/>
          <w:b/>
          <w:sz w:val="24"/>
          <w:szCs w:val="24"/>
          <w:lang w:eastAsia="zh-CN"/>
        </w:rPr>
        <w:t>：</w:t>
      </w:r>
    </w:p>
    <w:p w14:paraId="19527E83" w14:textId="77777777" w:rsidR="00545634" w:rsidRPr="0048257C" w:rsidRDefault="002A3FA9" w:rsidP="00F274F2">
      <w:pPr>
        <w:pStyle w:val="a9"/>
        <w:ind w:leftChars="200" w:left="440"/>
        <w:jc w:val="both"/>
        <w:rPr>
          <w:rFonts w:cstheme="minorHAnsi"/>
          <w:sz w:val="24"/>
          <w:szCs w:val="24"/>
          <w:lang w:eastAsia="zh-CN"/>
        </w:rPr>
      </w:pPr>
      <w:r w:rsidRPr="0048257C">
        <w:rPr>
          <w:rFonts w:cstheme="minorHAnsi" w:hint="eastAsia"/>
          <w:sz w:val="24"/>
          <w:szCs w:val="24"/>
          <w:lang w:eastAsia="zh-CN"/>
        </w:rPr>
        <w:t>旅游企业应努力实现可持续发展。这包括：</w:t>
      </w:r>
    </w:p>
    <w:p w14:paraId="0CCC1437" w14:textId="1EAAC213" w:rsidR="00545634" w:rsidRPr="0048257C" w:rsidRDefault="002A3FA9" w:rsidP="00F274F2">
      <w:pPr>
        <w:pStyle w:val="a9"/>
        <w:numPr>
          <w:ilvl w:val="0"/>
          <w:numId w:val="4"/>
        </w:numPr>
        <w:ind w:leftChars="200" w:left="920"/>
        <w:jc w:val="both"/>
        <w:rPr>
          <w:rFonts w:cstheme="minorHAnsi"/>
          <w:sz w:val="24"/>
          <w:szCs w:val="24"/>
          <w:lang w:eastAsia="zh-CN"/>
        </w:rPr>
      </w:pPr>
      <w:r w:rsidRPr="0048257C">
        <w:rPr>
          <w:rFonts w:cstheme="minorHAnsi" w:hint="eastAsia"/>
          <w:sz w:val="24"/>
          <w:szCs w:val="24"/>
          <w:lang w:eastAsia="zh-CN"/>
        </w:rPr>
        <w:t>通过能力建设增加知识</w:t>
      </w:r>
    </w:p>
    <w:p w14:paraId="0C3028AF" w14:textId="17E4045C" w:rsidR="00545634" w:rsidRPr="0048257C" w:rsidRDefault="002A3FA9" w:rsidP="00F274F2">
      <w:pPr>
        <w:pStyle w:val="a9"/>
        <w:numPr>
          <w:ilvl w:val="0"/>
          <w:numId w:val="4"/>
        </w:numPr>
        <w:ind w:leftChars="200" w:left="920"/>
        <w:jc w:val="both"/>
        <w:rPr>
          <w:rFonts w:cstheme="minorHAnsi"/>
          <w:sz w:val="24"/>
          <w:szCs w:val="24"/>
          <w:lang w:eastAsia="zh-CN"/>
        </w:rPr>
      </w:pPr>
      <w:r w:rsidRPr="0048257C">
        <w:rPr>
          <w:rFonts w:cstheme="minorHAnsi" w:hint="eastAsia"/>
          <w:sz w:val="24"/>
          <w:szCs w:val="24"/>
          <w:lang w:eastAsia="zh-CN"/>
        </w:rPr>
        <w:t>通过网络和伙伴关系改善</w:t>
      </w:r>
      <w:r w:rsidR="00A24B91" w:rsidRPr="0048257C">
        <w:rPr>
          <w:rFonts w:cstheme="minorHAnsi" w:hint="eastAsia"/>
          <w:sz w:val="24"/>
          <w:szCs w:val="24"/>
          <w:lang w:eastAsia="zh-CN"/>
        </w:rPr>
        <w:t>对</w:t>
      </w:r>
      <w:r w:rsidRPr="0048257C">
        <w:rPr>
          <w:rFonts w:cstheme="minorHAnsi" w:hint="eastAsia"/>
          <w:sz w:val="24"/>
          <w:szCs w:val="24"/>
          <w:lang w:eastAsia="zh-CN"/>
        </w:rPr>
        <w:t>现有资源的使用</w:t>
      </w:r>
    </w:p>
    <w:p w14:paraId="2E95813A" w14:textId="2187EC67" w:rsidR="00545634" w:rsidRPr="0048257C" w:rsidRDefault="002A3FA9" w:rsidP="00F274F2">
      <w:pPr>
        <w:pStyle w:val="a9"/>
        <w:numPr>
          <w:ilvl w:val="0"/>
          <w:numId w:val="4"/>
        </w:numPr>
        <w:ind w:leftChars="200" w:left="920"/>
        <w:jc w:val="both"/>
        <w:rPr>
          <w:rFonts w:cstheme="minorHAnsi"/>
          <w:sz w:val="24"/>
          <w:szCs w:val="24"/>
          <w:lang w:eastAsia="zh-CN"/>
        </w:rPr>
      </w:pPr>
      <w:r w:rsidRPr="0048257C">
        <w:rPr>
          <w:rFonts w:cstheme="minorHAnsi" w:hint="eastAsia"/>
          <w:sz w:val="24"/>
          <w:szCs w:val="24"/>
          <w:lang w:eastAsia="zh-CN"/>
        </w:rPr>
        <w:t>通过负责任地使用资源实现经济可行性</w:t>
      </w:r>
    </w:p>
    <w:p w14:paraId="388B6061" w14:textId="768500FC" w:rsidR="00545634" w:rsidRPr="0048257C" w:rsidRDefault="002A3FA9" w:rsidP="00F274F2">
      <w:pPr>
        <w:pStyle w:val="a9"/>
        <w:numPr>
          <w:ilvl w:val="0"/>
          <w:numId w:val="4"/>
        </w:numPr>
        <w:ind w:leftChars="200" w:left="920"/>
        <w:jc w:val="both"/>
        <w:rPr>
          <w:rFonts w:cstheme="minorHAnsi"/>
          <w:sz w:val="24"/>
          <w:szCs w:val="24"/>
          <w:lang w:eastAsia="zh-CN"/>
        </w:rPr>
      </w:pPr>
      <w:r w:rsidRPr="0048257C">
        <w:rPr>
          <w:rFonts w:cstheme="minorHAnsi" w:hint="eastAsia"/>
          <w:sz w:val="24"/>
          <w:szCs w:val="24"/>
          <w:lang w:eastAsia="zh-CN"/>
        </w:rPr>
        <w:t>通过当地采购和就业减少外流</w:t>
      </w:r>
    </w:p>
    <w:p w14:paraId="55FD4450" w14:textId="41B7D400" w:rsidR="00545634" w:rsidRPr="0048257C" w:rsidRDefault="002A3FA9" w:rsidP="00F274F2">
      <w:pPr>
        <w:pStyle w:val="a9"/>
        <w:numPr>
          <w:ilvl w:val="0"/>
          <w:numId w:val="4"/>
        </w:numPr>
        <w:ind w:leftChars="200" w:left="920"/>
        <w:jc w:val="both"/>
        <w:rPr>
          <w:rFonts w:cstheme="minorHAnsi"/>
          <w:sz w:val="24"/>
          <w:szCs w:val="24"/>
          <w:lang w:eastAsia="zh-CN"/>
        </w:rPr>
      </w:pPr>
      <w:r w:rsidRPr="0048257C">
        <w:rPr>
          <w:rFonts w:cstheme="minorHAnsi" w:hint="eastAsia"/>
          <w:sz w:val="24"/>
          <w:szCs w:val="24"/>
          <w:lang w:eastAsia="zh-CN"/>
        </w:rPr>
        <w:t>支持处于不利地位的创业家</w:t>
      </w:r>
    </w:p>
    <w:p w14:paraId="703295C3" w14:textId="77777777" w:rsidR="00545634" w:rsidRPr="0048257C" w:rsidRDefault="00545634">
      <w:pPr>
        <w:pStyle w:val="a9"/>
        <w:ind w:left="0"/>
        <w:jc w:val="both"/>
        <w:rPr>
          <w:rFonts w:cstheme="minorHAnsi"/>
          <w:sz w:val="24"/>
          <w:szCs w:val="24"/>
          <w:lang w:eastAsia="zh-CN"/>
        </w:rPr>
      </w:pPr>
    </w:p>
    <w:p w14:paraId="5FA85ED6" w14:textId="45623A41" w:rsidR="00545634" w:rsidRPr="0048257C" w:rsidRDefault="002A3FA9" w:rsidP="00382F0A">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旅游产品</w:t>
      </w:r>
      <w:r w:rsidR="00A24B91" w:rsidRPr="0048257C">
        <w:rPr>
          <w:rFonts w:cstheme="minorHAnsi" w:hint="eastAsia"/>
          <w:sz w:val="24"/>
          <w:szCs w:val="24"/>
          <w:lang w:eastAsia="zh-CN"/>
        </w:rPr>
        <w:t>要</w:t>
      </w:r>
      <w:r w:rsidRPr="0048257C">
        <w:rPr>
          <w:rFonts w:cstheme="minorHAnsi" w:hint="eastAsia"/>
          <w:sz w:val="24"/>
          <w:szCs w:val="24"/>
          <w:lang w:eastAsia="zh-CN"/>
        </w:rPr>
        <w:t>通过公平贸易旅游认证，必须根据旅游产品合规标准进行评估</w:t>
      </w:r>
      <w:r w:rsidR="00124414" w:rsidRPr="0048257C">
        <w:rPr>
          <w:rFonts w:cstheme="minorHAnsi" w:hint="eastAsia"/>
          <w:sz w:val="24"/>
          <w:szCs w:val="24"/>
          <w:lang w:eastAsia="zh-CN"/>
        </w:rPr>
        <w:t>，</w:t>
      </w:r>
      <w:r w:rsidRPr="0048257C">
        <w:rPr>
          <w:rFonts w:cstheme="minorHAnsi" w:hint="eastAsia"/>
          <w:sz w:val="24"/>
          <w:szCs w:val="24"/>
          <w:lang w:eastAsia="zh-CN"/>
        </w:rPr>
        <w:t>该标准源自旅游产品认证标准。旅游产品的合规标准</w:t>
      </w:r>
      <w:r w:rsidR="00124414" w:rsidRPr="0048257C">
        <w:rPr>
          <w:rFonts w:cstheme="minorHAnsi" w:hint="eastAsia"/>
          <w:sz w:val="24"/>
          <w:szCs w:val="24"/>
          <w:lang w:eastAsia="zh-CN"/>
        </w:rPr>
        <w:t>分为</w:t>
      </w:r>
      <w:r w:rsidRPr="0048257C">
        <w:rPr>
          <w:rFonts w:cstheme="minorHAnsi" w:hint="eastAsia"/>
          <w:sz w:val="24"/>
          <w:szCs w:val="24"/>
          <w:lang w:eastAsia="zh-CN"/>
        </w:rPr>
        <w:t>以下类别：</w:t>
      </w:r>
    </w:p>
    <w:p w14:paraId="594B2177" w14:textId="6461BC2F" w:rsidR="00545634" w:rsidRPr="0048257C" w:rsidRDefault="002A3FA9" w:rsidP="00382F0A">
      <w:pPr>
        <w:pStyle w:val="a9"/>
        <w:numPr>
          <w:ilvl w:val="0"/>
          <w:numId w:val="5"/>
        </w:numPr>
        <w:jc w:val="both"/>
        <w:rPr>
          <w:rFonts w:cstheme="minorHAnsi"/>
          <w:sz w:val="24"/>
          <w:szCs w:val="24"/>
          <w:lang w:eastAsia="zh-CN"/>
        </w:rPr>
      </w:pPr>
      <w:r w:rsidRPr="0048257C">
        <w:rPr>
          <w:rFonts w:cstheme="minorHAnsi" w:hint="eastAsia"/>
          <w:sz w:val="24"/>
          <w:szCs w:val="24"/>
          <w:lang w:eastAsia="zh-CN"/>
        </w:rPr>
        <w:t>商业实践和人力资源</w:t>
      </w:r>
    </w:p>
    <w:p w14:paraId="324FB763" w14:textId="147D387C" w:rsidR="00545634" w:rsidRPr="0048257C" w:rsidRDefault="002A3FA9" w:rsidP="00382F0A">
      <w:pPr>
        <w:pStyle w:val="a9"/>
        <w:numPr>
          <w:ilvl w:val="0"/>
          <w:numId w:val="5"/>
        </w:numPr>
        <w:jc w:val="both"/>
        <w:rPr>
          <w:rFonts w:cstheme="minorHAnsi"/>
          <w:sz w:val="24"/>
          <w:szCs w:val="24"/>
          <w:lang w:eastAsia="zh-CN"/>
        </w:rPr>
      </w:pPr>
      <w:r w:rsidRPr="0048257C">
        <w:rPr>
          <w:rFonts w:cstheme="minorHAnsi" w:hint="eastAsia"/>
          <w:sz w:val="24"/>
          <w:szCs w:val="24"/>
          <w:lang w:eastAsia="zh-CN"/>
        </w:rPr>
        <w:t>社区资源</w:t>
      </w:r>
    </w:p>
    <w:p w14:paraId="373B0CAF" w14:textId="22ECA59F" w:rsidR="00545634" w:rsidRPr="0048257C" w:rsidRDefault="002A3FA9" w:rsidP="00382F0A">
      <w:pPr>
        <w:pStyle w:val="a9"/>
        <w:numPr>
          <w:ilvl w:val="0"/>
          <w:numId w:val="5"/>
        </w:numPr>
        <w:jc w:val="both"/>
        <w:rPr>
          <w:rFonts w:cstheme="minorHAnsi"/>
          <w:sz w:val="24"/>
          <w:szCs w:val="24"/>
        </w:rPr>
      </w:pPr>
      <w:r w:rsidRPr="0048257C">
        <w:rPr>
          <w:rFonts w:cstheme="minorHAnsi" w:hint="eastAsia"/>
          <w:sz w:val="24"/>
          <w:szCs w:val="24"/>
        </w:rPr>
        <w:t>文化遗产</w:t>
      </w:r>
    </w:p>
    <w:p w14:paraId="6F62667F" w14:textId="6B9A7D8E" w:rsidR="00545634" w:rsidRPr="0048257C" w:rsidRDefault="002A3FA9" w:rsidP="00382F0A">
      <w:pPr>
        <w:pStyle w:val="a9"/>
        <w:numPr>
          <w:ilvl w:val="0"/>
          <w:numId w:val="5"/>
        </w:numPr>
        <w:jc w:val="both"/>
        <w:rPr>
          <w:rFonts w:cstheme="minorHAnsi"/>
          <w:sz w:val="24"/>
          <w:szCs w:val="24"/>
        </w:rPr>
      </w:pPr>
      <w:r w:rsidRPr="0048257C">
        <w:rPr>
          <w:rFonts w:cstheme="minorHAnsi" w:hint="eastAsia"/>
          <w:sz w:val="24"/>
          <w:szCs w:val="24"/>
        </w:rPr>
        <w:t>环境实践</w:t>
      </w:r>
    </w:p>
    <w:p w14:paraId="2D02F692" w14:textId="77777777" w:rsidR="00545634" w:rsidRPr="0048257C" w:rsidRDefault="00545634">
      <w:pPr>
        <w:pStyle w:val="a9"/>
        <w:jc w:val="both"/>
        <w:rPr>
          <w:rFonts w:cstheme="minorHAnsi"/>
          <w:b/>
          <w:sz w:val="24"/>
          <w:szCs w:val="24"/>
        </w:rPr>
      </w:pPr>
    </w:p>
    <w:p w14:paraId="7081E828" w14:textId="77777777" w:rsidR="00545634" w:rsidRPr="0048257C" w:rsidRDefault="002A3FA9" w:rsidP="00DA59CF">
      <w:pPr>
        <w:jc w:val="both"/>
        <w:rPr>
          <w:rFonts w:cstheme="minorHAnsi"/>
          <w:b/>
          <w:bCs/>
          <w:sz w:val="24"/>
          <w:szCs w:val="24"/>
          <w:u w:val="single"/>
          <w:lang w:eastAsia="zh-CN"/>
        </w:rPr>
      </w:pPr>
      <w:r w:rsidRPr="0048257C">
        <w:rPr>
          <w:rFonts w:cstheme="minorHAnsi" w:hint="eastAsia"/>
          <w:b/>
          <w:bCs/>
          <w:sz w:val="24"/>
          <w:szCs w:val="24"/>
          <w:u w:val="single"/>
          <w:lang w:eastAsia="zh-CN"/>
        </w:rPr>
        <w:t>博茨瓦纳生态旅游认证体系</w:t>
      </w:r>
    </w:p>
    <w:p w14:paraId="5CF884B1" w14:textId="5FFACEC2" w:rsidR="00382F0A" w:rsidRDefault="002A3FA9" w:rsidP="00382F0A">
      <w:pPr>
        <w:ind w:firstLineChars="200" w:firstLine="480"/>
        <w:jc w:val="both"/>
        <w:rPr>
          <w:rFonts w:cstheme="minorHAnsi"/>
          <w:sz w:val="24"/>
          <w:szCs w:val="24"/>
          <w:lang w:eastAsia="zh-CN"/>
        </w:rPr>
      </w:pPr>
      <w:r w:rsidRPr="0048257C">
        <w:rPr>
          <w:rFonts w:cstheme="minorHAnsi" w:hint="eastAsia"/>
          <w:sz w:val="24"/>
          <w:szCs w:val="24"/>
          <w:lang w:eastAsia="zh-CN"/>
        </w:rPr>
        <w:t>博茨瓦纳生态旅游认证体系（生态旅游标准</w:t>
      </w:r>
      <w:r w:rsidR="00203CBF" w:rsidRPr="009C1B24">
        <w:rPr>
          <w:rFonts w:cstheme="minorHAnsi"/>
          <w:sz w:val="24"/>
          <w:szCs w:val="24"/>
          <w:lang w:eastAsia="zh-CN"/>
        </w:rPr>
        <w:t>Ecotour Standards</w:t>
      </w:r>
      <w:r w:rsidR="00203CBF">
        <w:rPr>
          <w:rFonts w:cstheme="minorHAnsi" w:hint="eastAsia"/>
          <w:sz w:val="24"/>
          <w:szCs w:val="24"/>
          <w:lang w:eastAsia="zh-CN"/>
        </w:rPr>
        <w:t>，</w:t>
      </w:r>
      <w:r w:rsidRPr="0048257C">
        <w:rPr>
          <w:rFonts w:cstheme="minorHAnsi" w:hint="eastAsia"/>
          <w:sz w:val="24"/>
          <w:szCs w:val="24"/>
          <w:lang w:eastAsia="zh-CN"/>
        </w:rPr>
        <w:t>2008</w:t>
      </w:r>
      <w:r w:rsidRPr="0048257C">
        <w:rPr>
          <w:rFonts w:cstheme="minorHAnsi" w:hint="eastAsia"/>
          <w:sz w:val="24"/>
          <w:szCs w:val="24"/>
          <w:lang w:eastAsia="zh-CN"/>
        </w:rPr>
        <w:t>）标准关</w:t>
      </w:r>
      <w:r w:rsidR="00203CBF">
        <w:rPr>
          <w:rFonts w:cstheme="minorHAnsi" w:hint="eastAsia"/>
          <w:sz w:val="24"/>
          <w:szCs w:val="24"/>
          <w:lang w:eastAsia="zh-CN"/>
        </w:rPr>
        <w:t>注任何类型的设施或服务，但至少应包括</w:t>
      </w:r>
      <w:r w:rsidR="00C343D1">
        <w:rPr>
          <w:rFonts w:cstheme="minorHAnsi" w:hint="eastAsia"/>
          <w:sz w:val="24"/>
          <w:szCs w:val="24"/>
          <w:lang w:eastAsia="zh-CN"/>
        </w:rPr>
        <w:t>采用</w:t>
      </w:r>
      <w:r w:rsidR="00203CBF">
        <w:rPr>
          <w:rFonts w:cstheme="minorHAnsi" w:hint="eastAsia"/>
          <w:sz w:val="24"/>
          <w:szCs w:val="24"/>
          <w:lang w:eastAsia="zh-CN"/>
        </w:rPr>
        <w:t>食宿标准评估的固定旅游</w:t>
      </w:r>
      <w:r w:rsidRPr="0048257C">
        <w:rPr>
          <w:rFonts w:cstheme="minorHAnsi" w:hint="eastAsia"/>
          <w:sz w:val="24"/>
          <w:szCs w:val="24"/>
          <w:lang w:eastAsia="zh-CN"/>
        </w:rPr>
        <w:t>点（食宿设施），以</w:t>
      </w:r>
      <w:r w:rsidR="00343F0C" w:rsidRPr="00343F0C">
        <w:rPr>
          <w:rFonts w:cstheme="minorHAnsi" w:hint="eastAsia"/>
          <w:sz w:val="24"/>
          <w:szCs w:val="24"/>
          <w:lang w:eastAsia="zh-CN"/>
        </w:rPr>
        <w:t>及</w:t>
      </w:r>
      <w:r w:rsidR="00203CBF" w:rsidRPr="0048257C">
        <w:rPr>
          <w:rFonts w:cstheme="minorHAnsi" w:hint="eastAsia"/>
          <w:sz w:val="24"/>
          <w:szCs w:val="24"/>
          <w:lang w:eastAsia="zh-CN"/>
        </w:rPr>
        <w:t>采用生态旅游标准</w:t>
      </w:r>
      <w:r w:rsidR="00203CBF">
        <w:rPr>
          <w:rFonts w:cstheme="minorHAnsi" w:hint="eastAsia"/>
          <w:sz w:val="24"/>
          <w:szCs w:val="24"/>
          <w:lang w:eastAsia="zh-CN"/>
        </w:rPr>
        <w:t>评估的</w:t>
      </w:r>
      <w:r w:rsidR="00203CBF" w:rsidRPr="00343F0C">
        <w:rPr>
          <w:rFonts w:cstheme="minorHAnsi" w:hint="eastAsia"/>
          <w:sz w:val="24"/>
          <w:szCs w:val="24"/>
          <w:lang w:eastAsia="zh-CN"/>
        </w:rPr>
        <w:t>所有机动车的活动</w:t>
      </w:r>
      <w:r w:rsidRPr="0048257C">
        <w:rPr>
          <w:rFonts w:cstheme="minorHAnsi" w:hint="eastAsia"/>
          <w:sz w:val="24"/>
          <w:szCs w:val="24"/>
          <w:lang w:eastAsia="zh-CN"/>
        </w:rPr>
        <w:t>。</w:t>
      </w:r>
    </w:p>
    <w:p w14:paraId="6CD0A76B" w14:textId="1BC177F5" w:rsidR="00E51926" w:rsidRPr="0048257C" w:rsidRDefault="002A3FA9" w:rsidP="00382F0A">
      <w:pPr>
        <w:ind w:firstLineChars="200" w:firstLine="480"/>
        <w:jc w:val="both"/>
        <w:rPr>
          <w:rFonts w:cstheme="minorHAnsi"/>
          <w:sz w:val="24"/>
          <w:szCs w:val="24"/>
          <w:lang w:eastAsia="zh-CN"/>
        </w:rPr>
      </w:pPr>
      <w:r w:rsidRPr="0048257C">
        <w:rPr>
          <w:rFonts w:cstheme="minorHAnsi" w:hint="eastAsia"/>
          <w:sz w:val="24"/>
          <w:szCs w:val="24"/>
          <w:lang w:eastAsia="zh-CN"/>
        </w:rPr>
        <w:t>以下摘自博茨瓦纳生态旅游认证体系</w:t>
      </w:r>
      <w:r w:rsidRPr="0048257C">
        <w:rPr>
          <w:rFonts w:cstheme="minorHAnsi" w:hint="eastAsia"/>
          <w:sz w:val="24"/>
          <w:szCs w:val="24"/>
          <w:lang w:eastAsia="zh-CN"/>
        </w:rPr>
        <w:t xml:space="preserve"> - </w:t>
      </w:r>
      <w:r w:rsidRPr="0048257C">
        <w:rPr>
          <w:rFonts w:cstheme="minorHAnsi" w:hint="eastAsia"/>
          <w:sz w:val="24"/>
          <w:szCs w:val="24"/>
          <w:lang w:eastAsia="zh-CN"/>
        </w:rPr>
        <w:t>生态旅游标准（</w:t>
      </w:r>
      <w:r w:rsidRPr="0048257C">
        <w:rPr>
          <w:rFonts w:cstheme="minorHAnsi" w:hint="eastAsia"/>
          <w:sz w:val="24"/>
          <w:szCs w:val="24"/>
          <w:lang w:eastAsia="zh-CN"/>
        </w:rPr>
        <w:t>2008</w:t>
      </w:r>
      <w:r w:rsidRPr="0048257C">
        <w:rPr>
          <w:rFonts w:cstheme="minorHAnsi" w:hint="eastAsia"/>
          <w:sz w:val="24"/>
          <w:szCs w:val="24"/>
          <w:lang w:eastAsia="zh-CN"/>
        </w:rPr>
        <w:t>年）</w:t>
      </w:r>
    </w:p>
    <w:tbl>
      <w:tblPr>
        <w:tblStyle w:val="a6"/>
        <w:tblW w:w="0" w:type="auto"/>
        <w:tblLook w:val="0000" w:firstRow="0" w:lastRow="0" w:firstColumn="0" w:lastColumn="0" w:noHBand="0" w:noVBand="0"/>
      </w:tblPr>
      <w:tblGrid>
        <w:gridCol w:w="1640"/>
        <w:gridCol w:w="7602"/>
      </w:tblGrid>
      <w:tr w:rsidR="00867991" w:rsidRPr="0048257C" w14:paraId="49CBB26F" w14:textId="77777777" w:rsidTr="00015C09">
        <w:tc>
          <w:tcPr>
            <w:tcW w:w="0" w:type="auto"/>
            <w:gridSpan w:val="2"/>
            <w:shd w:val="clear" w:color="auto" w:fill="7EEC08"/>
            <w:vAlign w:val="center"/>
          </w:tcPr>
          <w:p w14:paraId="25EE80B0" w14:textId="0A1A387E" w:rsidR="00867991" w:rsidRPr="0048257C" w:rsidRDefault="00867991" w:rsidP="00EE0133">
            <w:pPr>
              <w:snapToGrid w:val="0"/>
              <w:spacing w:after="0" w:line="240" w:lineRule="auto"/>
              <w:jc w:val="center"/>
              <w:rPr>
                <w:rFonts w:asciiTheme="minorEastAsia" w:eastAsiaTheme="minorEastAsia" w:hAnsiTheme="minorEastAsia" w:cs="Calibri"/>
                <w:sz w:val="24"/>
                <w:szCs w:val="24"/>
                <w:lang w:eastAsia="zh-CN"/>
              </w:rPr>
            </w:pPr>
            <w:r w:rsidRPr="0048257C">
              <w:rPr>
                <w:rFonts w:asciiTheme="minorEastAsia" w:hAnsiTheme="minorEastAsia" w:cs="Kaiti SC Black"/>
                <w:sz w:val="24"/>
                <w:szCs w:val="24"/>
                <w:lang w:eastAsia="zh-CN"/>
              </w:rPr>
              <w:t>可持续管理政策的</w:t>
            </w:r>
            <w:r w:rsidRPr="0048257C">
              <w:rPr>
                <w:rFonts w:asciiTheme="minorEastAsia" w:hAnsiTheme="minorEastAsia" w:cs="Kaiti SC Black" w:hint="eastAsia"/>
                <w:sz w:val="24"/>
                <w:szCs w:val="24"/>
                <w:lang w:eastAsia="zh-CN"/>
              </w:rPr>
              <w:t>实施</w:t>
            </w:r>
          </w:p>
        </w:tc>
      </w:tr>
      <w:tr w:rsidR="00867991" w:rsidRPr="0048257C" w14:paraId="2019A09E" w14:textId="77777777" w:rsidTr="00015C09">
        <w:tc>
          <w:tcPr>
            <w:tcW w:w="0" w:type="auto"/>
            <w:vAlign w:val="center"/>
          </w:tcPr>
          <w:p w14:paraId="268925A4" w14:textId="77777777" w:rsidR="00867991" w:rsidRPr="0048257C" w:rsidRDefault="00867991" w:rsidP="00EE0133">
            <w:pPr>
              <w:snapToGrid w:val="0"/>
              <w:spacing w:after="0" w:line="240" w:lineRule="auto"/>
              <w:jc w:val="center"/>
              <w:rPr>
                <w:rFonts w:asciiTheme="minorEastAsia" w:eastAsiaTheme="minorEastAsia" w:hAnsiTheme="minorEastAsia" w:cs="Calibri"/>
                <w:sz w:val="24"/>
                <w:szCs w:val="24"/>
              </w:rPr>
            </w:pPr>
            <w:r w:rsidRPr="0048257C">
              <w:rPr>
                <w:rFonts w:asciiTheme="minorEastAsia" w:hAnsiTheme="minorEastAsia" w:cs="Kaiti SC Black"/>
                <w:b/>
                <w:bCs/>
                <w:sz w:val="24"/>
                <w:szCs w:val="24"/>
              </w:rPr>
              <w:t>标准</w:t>
            </w:r>
          </w:p>
        </w:tc>
        <w:tc>
          <w:tcPr>
            <w:tcW w:w="0" w:type="auto"/>
            <w:vAlign w:val="center"/>
          </w:tcPr>
          <w:p w14:paraId="7675CBD5" w14:textId="77777777" w:rsidR="00867991" w:rsidRPr="0048257C" w:rsidRDefault="00867991" w:rsidP="00EE0133">
            <w:pPr>
              <w:snapToGrid w:val="0"/>
              <w:spacing w:after="0" w:line="240" w:lineRule="auto"/>
              <w:jc w:val="center"/>
              <w:rPr>
                <w:rFonts w:asciiTheme="minorEastAsia" w:eastAsiaTheme="minorEastAsia" w:hAnsiTheme="minorEastAsia" w:cs="Calibri"/>
                <w:sz w:val="24"/>
                <w:szCs w:val="24"/>
              </w:rPr>
            </w:pPr>
            <w:r w:rsidRPr="0048257C">
              <w:rPr>
                <w:rFonts w:asciiTheme="minorEastAsia" w:hAnsiTheme="minorEastAsia" w:cs="Kaiti SC Black"/>
                <w:b/>
                <w:bCs/>
                <w:sz w:val="24"/>
                <w:szCs w:val="24"/>
              </w:rPr>
              <w:t>含义</w:t>
            </w:r>
          </w:p>
        </w:tc>
      </w:tr>
      <w:tr w:rsidR="00867991" w:rsidRPr="0048257C" w14:paraId="3EA82153" w14:textId="77777777" w:rsidTr="00015C09">
        <w:tc>
          <w:tcPr>
            <w:tcW w:w="0" w:type="auto"/>
            <w:vAlign w:val="center"/>
          </w:tcPr>
          <w:p w14:paraId="12339927" w14:textId="77777777" w:rsidR="00867991" w:rsidRPr="0048257C" w:rsidRDefault="00867991" w:rsidP="00EE0133">
            <w:pPr>
              <w:snapToGrid w:val="0"/>
              <w:spacing w:after="0" w:line="240" w:lineRule="auto"/>
              <w:jc w:val="both"/>
              <w:rPr>
                <w:rFonts w:asciiTheme="minorEastAsia" w:eastAsiaTheme="minorEastAsia" w:hAnsiTheme="minorEastAsia" w:cs="Calibri"/>
                <w:sz w:val="24"/>
                <w:szCs w:val="24"/>
              </w:rPr>
            </w:pPr>
            <w:r w:rsidRPr="0048257C">
              <w:rPr>
                <w:rFonts w:asciiTheme="minorEastAsia" w:hAnsiTheme="minorEastAsia" w:cs="Kaiti SC Black"/>
                <w:sz w:val="24"/>
                <w:szCs w:val="24"/>
              </w:rPr>
              <w:t>合法合规</w:t>
            </w:r>
          </w:p>
        </w:tc>
        <w:tc>
          <w:tcPr>
            <w:tcW w:w="0" w:type="auto"/>
            <w:vAlign w:val="center"/>
          </w:tcPr>
          <w:p w14:paraId="60873925" w14:textId="77777777" w:rsidR="00867991" w:rsidRPr="0048257C" w:rsidRDefault="00867991" w:rsidP="00EE0133">
            <w:pPr>
              <w:snapToGrid w:val="0"/>
              <w:spacing w:after="0" w:line="240" w:lineRule="auto"/>
              <w:jc w:val="both"/>
              <w:rPr>
                <w:rFonts w:asciiTheme="minorEastAsia" w:eastAsiaTheme="minorEastAsia" w:hAnsiTheme="minorEastAsia" w:cs="Calibri"/>
                <w:sz w:val="24"/>
                <w:szCs w:val="24"/>
              </w:rPr>
            </w:pPr>
            <w:r w:rsidRPr="0048257C">
              <w:rPr>
                <w:rFonts w:asciiTheme="minorEastAsia" w:hAnsiTheme="minorEastAsia" w:cs="Kaiti SC Black"/>
                <w:sz w:val="24"/>
                <w:szCs w:val="24"/>
              </w:rPr>
              <w:t>遵守相关法律法规</w:t>
            </w:r>
          </w:p>
        </w:tc>
      </w:tr>
      <w:tr w:rsidR="00867991" w:rsidRPr="0048257C" w14:paraId="1F9AFE86" w14:textId="77777777" w:rsidTr="00015C09">
        <w:trPr>
          <w:trHeight w:val="2472"/>
        </w:trPr>
        <w:tc>
          <w:tcPr>
            <w:tcW w:w="0" w:type="auto"/>
            <w:vAlign w:val="center"/>
          </w:tcPr>
          <w:p w14:paraId="531341AC" w14:textId="77777777" w:rsidR="00867991" w:rsidRPr="0048257C" w:rsidRDefault="00867991" w:rsidP="00EE0133">
            <w:pPr>
              <w:snapToGrid w:val="0"/>
              <w:spacing w:after="0" w:line="240" w:lineRule="auto"/>
              <w:jc w:val="both"/>
              <w:rPr>
                <w:rFonts w:asciiTheme="minorEastAsia" w:eastAsiaTheme="minorEastAsia" w:hAnsiTheme="minorEastAsia" w:cs="Calibri"/>
                <w:sz w:val="24"/>
                <w:szCs w:val="24"/>
              </w:rPr>
            </w:pPr>
            <w:r w:rsidRPr="0048257C">
              <w:rPr>
                <w:rFonts w:asciiTheme="minorEastAsia" w:hAnsiTheme="minorEastAsia" w:cs="Kaiti SC Black"/>
                <w:sz w:val="24"/>
                <w:szCs w:val="24"/>
              </w:rPr>
              <w:lastRenderedPageBreak/>
              <w:t>环境</w:t>
            </w:r>
            <w:r w:rsidRPr="0048257C">
              <w:rPr>
                <w:rFonts w:asciiTheme="minorEastAsia" w:hAnsiTheme="minorEastAsia" w:cs="Kaiti SC Black"/>
                <w:sz w:val="24"/>
                <w:szCs w:val="24"/>
                <w:lang w:eastAsia="zh-CN"/>
              </w:rPr>
              <w:t>管理计划的</w:t>
            </w:r>
            <w:r w:rsidRPr="0048257C">
              <w:rPr>
                <w:rFonts w:asciiTheme="minorEastAsia" w:hAnsiTheme="minorEastAsia" w:cs="Kaiti SC Black"/>
                <w:sz w:val="24"/>
                <w:szCs w:val="24"/>
              </w:rPr>
              <w:t>要求</w:t>
            </w:r>
          </w:p>
        </w:tc>
        <w:tc>
          <w:tcPr>
            <w:tcW w:w="0" w:type="auto"/>
            <w:vAlign w:val="center"/>
          </w:tcPr>
          <w:p w14:paraId="24CB3921"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具体文件到位</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例如</w:t>
            </w:r>
            <w:r w:rsidRPr="0048257C">
              <w:rPr>
                <w:rFonts w:asciiTheme="minorEastAsia" w:hAnsiTheme="minorEastAsia" w:cs="Microsoft Yi Baiti" w:hint="eastAsia"/>
                <w:sz w:val="24"/>
                <w:szCs w:val="24"/>
                <w:lang w:eastAsia="zh-CN"/>
              </w:rPr>
              <w:t>：</w:t>
            </w:r>
          </w:p>
          <w:p w14:paraId="235B7212" w14:textId="1D890DEB" w:rsidR="00867991" w:rsidRPr="00000500" w:rsidRDefault="00867991" w:rsidP="00EE0133">
            <w:pPr>
              <w:pStyle w:val="a9"/>
              <w:numPr>
                <w:ilvl w:val="0"/>
                <w:numId w:val="25"/>
              </w:numPr>
              <w:snapToGrid w:val="0"/>
              <w:spacing w:after="0" w:line="240" w:lineRule="auto"/>
              <w:contextualSpacing w:val="0"/>
              <w:jc w:val="both"/>
              <w:rPr>
                <w:rFonts w:asciiTheme="minorEastAsia" w:eastAsiaTheme="minorEastAsia" w:hAnsiTheme="minorEastAsia"/>
                <w:sz w:val="24"/>
                <w:szCs w:val="24"/>
                <w:lang w:eastAsia="zh-CN"/>
              </w:rPr>
            </w:pPr>
            <w:r w:rsidRPr="00000500">
              <w:rPr>
                <w:rFonts w:asciiTheme="minorEastAsia" w:hAnsiTheme="minorEastAsia" w:cs="Kaiti SC Black"/>
                <w:sz w:val="24"/>
                <w:szCs w:val="24"/>
                <w:lang w:eastAsia="zh-CN"/>
              </w:rPr>
              <w:t>节能政策</w:t>
            </w:r>
          </w:p>
          <w:p w14:paraId="0633D02B" w14:textId="2DE7C258" w:rsidR="00867991" w:rsidRPr="00000500" w:rsidRDefault="00867991" w:rsidP="00EE0133">
            <w:pPr>
              <w:pStyle w:val="a9"/>
              <w:numPr>
                <w:ilvl w:val="0"/>
                <w:numId w:val="25"/>
              </w:numPr>
              <w:snapToGrid w:val="0"/>
              <w:spacing w:after="0" w:line="240" w:lineRule="auto"/>
              <w:contextualSpacing w:val="0"/>
              <w:jc w:val="both"/>
              <w:rPr>
                <w:rFonts w:asciiTheme="minorEastAsia" w:eastAsiaTheme="minorEastAsia" w:hAnsiTheme="minorEastAsia"/>
                <w:sz w:val="24"/>
                <w:szCs w:val="24"/>
                <w:lang w:eastAsia="zh-CN"/>
              </w:rPr>
            </w:pPr>
            <w:r w:rsidRPr="00000500">
              <w:rPr>
                <w:rFonts w:asciiTheme="minorEastAsia" w:hAnsiTheme="minorEastAsia" w:cs="Kaiti SC Black"/>
                <w:sz w:val="24"/>
                <w:szCs w:val="24"/>
                <w:lang w:eastAsia="zh-CN"/>
              </w:rPr>
              <w:t>防火计划</w:t>
            </w:r>
          </w:p>
          <w:p w14:paraId="0CC5BADF" w14:textId="2F1778DF" w:rsidR="00867991" w:rsidRPr="00000500" w:rsidRDefault="00867991" w:rsidP="00EE0133">
            <w:pPr>
              <w:pStyle w:val="a9"/>
              <w:numPr>
                <w:ilvl w:val="0"/>
                <w:numId w:val="25"/>
              </w:numPr>
              <w:snapToGrid w:val="0"/>
              <w:spacing w:after="0" w:line="240" w:lineRule="auto"/>
              <w:contextualSpacing w:val="0"/>
              <w:jc w:val="both"/>
              <w:rPr>
                <w:rFonts w:asciiTheme="minorEastAsia" w:eastAsiaTheme="minorEastAsia" w:hAnsiTheme="minorEastAsia"/>
                <w:sz w:val="24"/>
                <w:szCs w:val="24"/>
                <w:lang w:eastAsia="zh-CN"/>
              </w:rPr>
            </w:pPr>
            <w:r w:rsidRPr="00000500">
              <w:rPr>
                <w:rFonts w:asciiTheme="minorEastAsia" w:hAnsiTheme="minorEastAsia" w:cs="Kaiti SC Black"/>
                <w:sz w:val="24"/>
                <w:szCs w:val="24"/>
                <w:lang w:eastAsia="zh-CN"/>
              </w:rPr>
              <w:t>水资源利用和保护政策</w:t>
            </w:r>
          </w:p>
          <w:p w14:paraId="189EA7CC" w14:textId="3284C0C1" w:rsidR="00867991" w:rsidRPr="00000500" w:rsidRDefault="00867991" w:rsidP="00EE0133">
            <w:pPr>
              <w:pStyle w:val="a9"/>
              <w:numPr>
                <w:ilvl w:val="0"/>
                <w:numId w:val="25"/>
              </w:numPr>
              <w:snapToGrid w:val="0"/>
              <w:spacing w:after="0" w:line="240" w:lineRule="auto"/>
              <w:contextualSpacing w:val="0"/>
              <w:jc w:val="both"/>
              <w:rPr>
                <w:rFonts w:asciiTheme="minorEastAsia" w:eastAsiaTheme="minorEastAsia" w:hAnsiTheme="minorEastAsia"/>
                <w:sz w:val="24"/>
                <w:szCs w:val="24"/>
                <w:lang w:eastAsia="zh-CN"/>
              </w:rPr>
            </w:pPr>
            <w:r w:rsidRPr="00000500">
              <w:rPr>
                <w:rFonts w:asciiTheme="minorEastAsia" w:hAnsiTheme="minorEastAsia" w:cs="Kaiti SC Black"/>
                <w:sz w:val="24"/>
                <w:szCs w:val="24"/>
                <w:lang w:eastAsia="zh-CN"/>
              </w:rPr>
              <w:t>废物管理政策</w:t>
            </w:r>
          </w:p>
          <w:p w14:paraId="19980C16" w14:textId="29E3795E" w:rsidR="00867991" w:rsidRPr="00000500" w:rsidRDefault="00867991" w:rsidP="00EE0133">
            <w:pPr>
              <w:pStyle w:val="a9"/>
              <w:numPr>
                <w:ilvl w:val="0"/>
                <w:numId w:val="25"/>
              </w:numPr>
              <w:snapToGrid w:val="0"/>
              <w:spacing w:after="0" w:line="240" w:lineRule="auto"/>
              <w:contextualSpacing w:val="0"/>
              <w:jc w:val="both"/>
              <w:rPr>
                <w:rFonts w:asciiTheme="minorEastAsia" w:eastAsiaTheme="minorEastAsia" w:hAnsiTheme="minorEastAsia"/>
                <w:sz w:val="24"/>
                <w:szCs w:val="24"/>
                <w:lang w:eastAsia="zh-CN"/>
              </w:rPr>
            </w:pPr>
            <w:r w:rsidRPr="00000500">
              <w:rPr>
                <w:rFonts w:asciiTheme="minorEastAsia" w:hAnsiTheme="minorEastAsia" w:cs="Kaiti SC Black"/>
                <w:sz w:val="24"/>
                <w:szCs w:val="24"/>
                <w:lang w:eastAsia="zh-CN"/>
              </w:rPr>
              <w:t>采购计划</w:t>
            </w:r>
            <w:r w:rsidRPr="00000500">
              <w:rPr>
                <w:rFonts w:asciiTheme="minorEastAsia" w:hAnsiTheme="minorEastAsia" w:cs="Microsoft Tai Le" w:hint="eastAsia"/>
                <w:sz w:val="24"/>
                <w:szCs w:val="24"/>
                <w:lang w:eastAsia="zh-CN"/>
              </w:rPr>
              <w:t>（</w:t>
            </w:r>
            <w:r w:rsidRPr="00000500">
              <w:rPr>
                <w:rFonts w:asciiTheme="minorEastAsia" w:hAnsiTheme="minorEastAsia" w:cs="Kaiti SC Black"/>
                <w:sz w:val="24"/>
                <w:szCs w:val="24"/>
                <w:lang w:eastAsia="zh-CN"/>
              </w:rPr>
              <w:t>减少包装</w:t>
            </w:r>
            <w:r w:rsidRPr="00000500">
              <w:rPr>
                <w:rFonts w:asciiTheme="minorEastAsia" w:hAnsiTheme="minorEastAsia" w:cs="Microsoft Yi Baiti" w:hint="eastAsia"/>
                <w:sz w:val="24"/>
                <w:szCs w:val="24"/>
                <w:lang w:eastAsia="zh-CN"/>
              </w:rPr>
              <w:t>，</w:t>
            </w:r>
            <w:r w:rsidRPr="00000500">
              <w:rPr>
                <w:rFonts w:asciiTheme="minorEastAsia" w:hAnsiTheme="minorEastAsia" w:cs="Kaiti SC Black"/>
                <w:sz w:val="24"/>
                <w:szCs w:val="24"/>
                <w:lang w:eastAsia="zh-CN"/>
              </w:rPr>
              <w:t>减少食物浪费等</w:t>
            </w:r>
            <w:r w:rsidRPr="00000500">
              <w:rPr>
                <w:rFonts w:asciiTheme="minorEastAsia" w:hAnsiTheme="minorEastAsia" w:cs="Microsoft Tai Le" w:hint="eastAsia"/>
                <w:sz w:val="24"/>
                <w:szCs w:val="24"/>
                <w:lang w:eastAsia="zh-CN"/>
              </w:rPr>
              <w:t>）</w:t>
            </w:r>
          </w:p>
          <w:p w14:paraId="79146CB3" w14:textId="16B3C90B" w:rsidR="00867991" w:rsidRPr="00000500" w:rsidRDefault="00867991" w:rsidP="00EE0133">
            <w:pPr>
              <w:pStyle w:val="a9"/>
              <w:numPr>
                <w:ilvl w:val="0"/>
                <w:numId w:val="25"/>
              </w:numPr>
              <w:snapToGrid w:val="0"/>
              <w:spacing w:after="0" w:line="240" w:lineRule="auto"/>
              <w:contextualSpacing w:val="0"/>
              <w:jc w:val="both"/>
              <w:rPr>
                <w:rFonts w:asciiTheme="minorEastAsia" w:eastAsiaTheme="minorEastAsia" w:hAnsiTheme="minorEastAsia"/>
                <w:sz w:val="24"/>
                <w:szCs w:val="24"/>
                <w:lang w:eastAsia="zh-CN"/>
              </w:rPr>
            </w:pPr>
            <w:r w:rsidRPr="00000500">
              <w:rPr>
                <w:rFonts w:asciiTheme="minorEastAsia" w:hAnsiTheme="minorEastAsia" w:cs="Kaiti SC Black"/>
                <w:sz w:val="24"/>
                <w:szCs w:val="24"/>
                <w:lang w:eastAsia="zh-CN"/>
              </w:rPr>
              <w:t>环境负责任的供应和服务计划</w:t>
            </w:r>
          </w:p>
        </w:tc>
      </w:tr>
      <w:tr w:rsidR="00867991" w:rsidRPr="0048257C" w14:paraId="0A41C28A" w14:textId="77777777" w:rsidTr="00015C09">
        <w:tc>
          <w:tcPr>
            <w:tcW w:w="0" w:type="auto"/>
            <w:vMerge w:val="restart"/>
            <w:vAlign w:val="center"/>
          </w:tcPr>
          <w:p w14:paraId="182318F3" w14:textId="77777777" w:rsidR="00867991" w:rsidRPr="0048257C" w:rsidRDefault="00867991" w:rsidP="00EE0133">
            <w:pPr>
              <w:snapToGrid w:val="0"/>
              <w:spacing w:after="0" w:line="240" w:lineRule="auto"/>
              <w:jc w:val="both"/>
              <w:rPr>
                <w:rFonts w:asciiTheme="minorEastAsia" w:eastAsiaTheme="minorEastAsia" w:hAnsiTheme="minorEastAsia" w:cs="Calibri"/>
                <w:sz w:val="24"/>
                <w:szCs w:val="24"/>
                <w:lang w:eastAsia="zh-CN"/>
              </w:rPr>
            </w:pPr>
            <w:r w:rsidRPr="0048257C">
              <w:rPr>
                <w:rFonts w:asciiTheme="minorEastAsia" w:hAnsiTheme="minorEastAsia" w:cs="Kaiti SC Black"/>
                <w:sz w:val="24"/>
                <w:szCs w:val="24"/>
                <w:lang w:eastAsia="zh-CN"/>
              </w:rPr>
              <w:t>紧急措施</w:t>
            </w:r>
          </w:p>
        </w:tc>
        <w:tc>
          <w:tcPr>
            <w:tcW w:w="0" w:type="auto"/>
            <w:vAlign w:val="center"/>
          </w:tcPr>
          <w:p w14:paraId="1580D395" w14:textId="748B01B0" w:rsidR="00867991" w:rsidRPr="0048257C" w:rsidRDefault="00867991" w:rsidP="00EE0133">
            <w:pPr>
              <w:snapToGrid w:val="0"/>
              <w:spacing w:after="0" w:line="240" w:lineRule="auto"/>
              <w:jc w:val="both"/>
              <w:rPr>
                <w:rFonts w:asciiTheme="minorEastAsia" w:eastAsiaTheme="minorEastAsia" w:hAnsiTheme="minorEastAsia" w:cs="Calibri"/>
                <w:sz w:val="24"/>
                <w:szCs w:val="24"/>
                <w:lang w:eastAsia="zh-CN"/>
              </w:rPr>
            </w:pPr>
            <w:r w:rsidRPr="0048257C">
              <w:rPr>
                <w:rFonts w:asciiTheme="minorEastAsia" w:hAnsiTheme="minorEastAsia" w:cs="Kaiti SC Black"/>
                <w:sz w:val="24"/>
                <w:szCs w:val="24"/>
                <w:lang w:eastAsia="zh-CN"/>
              </w:rPr>
              <w:t>相关的健康和安全法规已经到位</w:t>
            </w:r>
          </w:p>
        </w:tc>
      </w:tr>
      <w:tr w:rsidR="00867991" w:rsidRPr="0048257C" w14:paraId="74EB128F" w14:textId="77777777" w:rsidTr="00351713">
        <w:trPr>
          <w:trHeight w:val="715"/>
        </w:trPr>
        <w:tc>
          <w:tcPr>
            <w:tcW w:w="0" w:type="auto"/>
            <w:vMerge/>
            <w:vAlign w:val="center"/>
          </w:tcPr>
          <w:p w14:paraId="17D0DF95"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cs="Calibri"/>
                <w:sz w:val="24"/>
                <w:szCs w:val="24"/>
                <w:lang w:eastAsia="zh-CN"/>
              </w:rPr>
            </w:pPr>
          </w:p>
        </w:tc>
        <w:tc>
          <w:tcPr>
            <w:tcW w:w="0" w:type="auto"/>
            <w:vAlign w:val="center"/>
          </w:tcPr>
          <w:p w14:paraId="431E1A7D" w14:textId="13CCB93F" w:rsidR="00867991" w:rsidRPr="0048257C" w:rsidRDefault="00867991" w:rsidP="00EE0133">
            <w:pPr>
              <w:snapToGrid w:val="0"/>
              <w:spacing w:after="0" w:line="240" w:lineRule="auto"/>
              <w:jc w:val="both"/>
              <w:rPr>
                <w:rFonts w:asciiTheme="minorEastAsia" w:eastAsiaTheme="minorEastAsia" w:hAnsiTheme="minorEastAsia" w:cs="Calibri"/>
                <w:sz w:val="24"/>
                <w:szCs w:val="24"/>
                <w:lang w:eastAsia="zh-CN"/>
              </w:rPr>
            </w:pPr>
            <w:r w:rsidRPr="0048257C">
              <w:rPr>
                <w:rFonts w:asciiTheme="minorEastAsia" w:hAnsiTheme="minorEastAsia" w:cs="Kaiti SC Black"/>
                <w:sz w:val="24"/>
                <w:szCs w:val="24"/>
                <w:lang w:eastAsia="zh-CN"/>
              </w:rPr>
              <w:t>制定了解决医疗紧急情况和例行事件的政策</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以及是否对工作人员进行了处理此类事件的培训</w:t>
            </w:r>
          </w:p>
        </w:tc>
      </w:tr>
      <w:tr w:rsidR="00867991" w:rsidRPr="0048257C" w14:paraId="28348E6A" w14:textId="77777777" w:rsidTr="00351713">
        <w:trPr>
          <w:trHeight w:val="1263"/>
        </w:trPr>
        <w:tc>
          <w:tcPr>
            <w:tcW w:w="0" w:type="auto"/>
            <w:vAlign w:val="center"/>
          </w:tcPr>
          <w:p w14:paraId="79340064"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商业计划书</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市场分析和财务可行性</w:t>
            </w:r>
          </w:p>
        </w:tc>
        <w:tc>
          <w:tcPr>
            <w:tcW w:w="0" w:type="auto"/>
            <w:vAlign w:val="center"/>
          </w:tcPr>
          <w:p w14:paraId="5AFFF3B0" w14:textId="77777777" w:rsidR="00867991" w:rsidRPr="0048257C" w:rsidRDefault="00867991" w:rsidP="00EE0133">
            <w:pPr>
              <w:snapToGrid w:val="0"/>
              <w:spacing w:after="0" w:line="240" w:lineRule="auto"/>
              <w:jc w:val="both"/>
              <w:rPr>
                <w:rFonts w:asciiTheme="minorEastAsia" w:eastAsiaTheme="minorEastAsia" w:hAnsiTheme="minorEastAsia" w:cs="Calibri"/>
                <w:sz w:val="24"/>
                <w:szCs w:val="24"/>
                <w:lang w:eastAsia="zh-CN"/>
              </w:rPr>
            </w:pPr>
            <w:r w:rsidRPr="0048257C">
              <w:rPr>
                <w:rFonts w:asciiTheme="minorEastAsia" w:hAnsiTheme="minorEastAsia" w:cs="Kaiti SC Black"/>
                <w:sz w:val="24"/>
                <w:szCs w:val="24"/>
                <w:lang w:eastAsia="zh-CN"/>
              </w:rPr>
              <w:t>确保实施</w:t>
            </w:r>
            <w:r w:rsidRPr="0048257C">
              <w:rPr>
                <w:rFonts w:asciiTheme="minorEastAsia" w:hAnsiTheme="minorEastAsia"/>
                <w:sz w:val="24"/>
                <w:szCs w:val="24"/>
                <w:lang w:eastAsia="zh-CN"/>
              </w:rPr>
              <w:t>5</w:t>
            </w:r>
            <w:r w:rsidRPr="0048257C">
              <w:rPr>
                <w:rFonts w:asciiTheme="minorEastAsia" w:hAnsiTheme="minorEastAsia" w:cs="Kaiti SC Black"/>
                <w:sz w:val="24"/>
                <w:szCs w:val="24"/>
                <w:lang w:eastAsia="zh-CN"/>
              </w:rPr>
              <w:t>年业务计划</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包括市场分析和财务可行性</w:t>
            </w:r>
          </w:p>
        </w:tc>
      </w:tr>
      <w:tr w:rsidR="00867991" w:rsidRPr="0048257C" w14:paraId="74153C64" w14:textId="77777777" w:rsidTr="00351713">
        <w:tc>
          <w:tcPr>
            <w:tcW w:w="0" w:type="auto"/>
            <w:gridSpan w:val="2"/>
            <w:shd w:val="clear" w:color="auto" w:fill="7EEC08"/>
            <w:vAlign w:val="center"/>
          </w:tcPr>
          <w:p w14:paraId="07A8DC39" w14:textId="6DBF5FE0" w:rsidR="00867991" w:rsidRPr="0048257C" w:rsidRDefault="00867991" w:rsidP="00EE0133">
            <w:pPr>
              <w:snapToGrid w:val="0"/>
              <w:spacing w:after="0" w:line="240" w:lineRule="auto"/>
              <w:jc w:val="center"/>
              <w:rPr>
                <w:rFonts w:asciiTheme="minorEastAsia" w:eastAsiaTheme="minorEastAsia" w:hAnsiTheme="minorEastAsia"/>
                <w:sz w:val="24"/>
                <w:szCs w:val="24"/>
              </w:rPr>
            </w:pPr>
            <w:r w:rsidRPr="0048257C">
              <w:rPr>
                <w:rFonts w:asciiTheme="minorEastAsia" w:hAnsiTheme="minorEastAsia" w:cs="Kaiti SC Black"/>
                <w:sz w:val="24"/>
                <w:szCs w:val="24"/>
              </w:rPr>
              <w:t>绿色和负责任的营销</w:t>
            </w:r>
          </w:p>
        </w:tc>
      </w:tr>
      <w:tr w:rsidR="00867991" w:rsidRPr="0048257C" w14:paraId="50F106E7" w14:textId="77777777" w:rsidTr="00015C09">
        <w:tc>
          <w:tcPr>
            <w:tcW w:w="0" w:type="auto"/>
            <w:vAlign w:val="center"/>
          </w:tcPr>
          <w:p w14:paraId="2EF0FEA5" w14:textId="224DF488"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瞄准对环境负责的绿色市场</w:t>
            </w:r>
          </w:p>
        </w:tc>
        <w:tc>
          <w:tcPr>
            <w:tcW w:w="0" w:type="auto"/>
            <w:vAlign w:val="center"/>
          </w:tcPr>
          <w:p w14:paraId="6E65C2DA"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sz w:val="24"/>
                <w:szCs w:val="24"/>
                <w:lang w:eastAsia="zh-CN"/>
              </w:rPr>
              <w:t xml:space="preserve"> </w:t>
            </w:r>
            <w:r w:rsidRPr="0048257C">
              <w:rPr>
                <w:rFonts w:asciiTheme="minorEastAsia" w:hAnsiTheme="minorEastAsia" w:cs="Kaiti SC Black"/>
                <w:sz w:val="24"/>
                <w:szCs w:val="24"/>
                <w:lang w:eastAsia="zh-CN"/>
              </w:rPr>
              <w:t>保证企业的宣传材料是准确的</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并不过度承诺</w:t>
            </w:r>
          </w:p>
        </w:tc>
      </w:tr>
      <w:tr w:rsidR="00867991" w:rsidRPr="0048257C" w14:paraId="214979DE" w14:textId="77777777" w:rsidTr="00015C09">
        <w:tc>
          <w:tcPr>
            <w:tcW w:w="0" w:type="auto"/>
            <w:vAlign w:val="center"/>
          </w:tcPr>
          <w:p w14:paraId="7EEEDE75" w14:textId="23AAD32F" w:rsidR="00867991" w:rsidRPr="0048257C" w:rsidRDefault="00867991" w:rsidP="00EE0133">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sz w:val="24"/>
                <w:szCs w:val="24"/>
              </w:rPr>
              <w:t>低碳排放</w:t>
            </w:r>
          </w:p>
        </w:tc>
        <w:tc>
          <w:tcPr>
            <w:tcW w:w="0" w:type="auto"/>
            <w:vAlign w:val="center"/>
          </w:tcPr>
          <w:p w14:paraId="2CD92411"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印刷的营销材料使用再生纸或纸板</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以及环保油墨</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并以电子格式提供</w:t>
            </w:r>
          </w:p>
        </w:tc>
      </w:tr>
      <w:tr w:rsidR="00867991" w:rsidRPr="0048257C" w14:paraId="78097A3B" w14:textId="77777777" w:rsidTr="00015C09">
        <w:tc>
          <w:tcPr>
            <w:tcW w:w="0" w:type="auto"/>
            <w:gridSpan w:val="2"/>
            <w:shd w:val="clear" w:color="auto" w:fill="7EEC08"/>
            <w:vAlign w:val="center"/>
          </w:tcPr>
          <w:p w14:paraId="1AD4FD63" w14:textId="77777777" w:rsidR="00867991" w:rsidRPr="0048257C" w:rsidRDefault="00867991" w:rsidP="00EE0133">
            <w:pPr>
              <w:snapToGrid w:val="0"/>
              <w:spacing w:after="0" w:line="240" w:lineRule="auto"/>
              <w:jc w:val="center"/>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在实体设计和运作中最小化对环境的负面影响</w:t>
            </w:r>
          </w:p>
        </w:tc>
      </w:tr>
      <w:tr w:rsidR="00867991" w:rsidRPr="0048257C" w14:paraId="05EE14A4" w14:textId="77777777" w:rsidTr="00015C09">
        <w:tc>
          <w:tcPr>
            <w:tcW w:w="0" w:type="auto"/>
            <w:vMerge w:val="restart"/>
            <w:vAlign w:val="center"/>
          </w:tcPr>
          <w:p w14:paraId="1EA31D46"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水的节约和循环使用</w:t>
            </w:r>
          </w:p>
        </w:tc>
        <w:tc>
          <w:tcPr>
            <w:tcW w:w="0" w:type="auto"/>
            <w:vAlign w:val="center"/>
          </w:tcPr>
          <w:p w14:paraId="72A6D95F" w14:textId="38BAAC7C" w:rsidR="00867991" w:rsidRPr="001D7633" w:rsidRDefault="00867991" w:rsidP="001D76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酒店提供客用毛巾和床单重复使用计划</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工作人员</w:t>
            </w:r>
            <w:r w:rsidR="00EE0133">
              <w:rPr>
                <w:rFonts w:asciiTheme="minorEastAsia" w:hAnsiTheme="minorEastAsia" w:cs="Kaiti SC Black"/>
                <w:sz w:val="24"/>
                <w:szCs w:val="24"/>
                <w:lang w:eastAsia="zh-CN"/>
              </w:rPr>
              <w:t>收到</w:t>
            </w:r>
            <w:r w:rsidRPr="0048257C">
              <w:rPr>
                <w:rFonts w:asciiTheme="minorEastAsia" w:hAnsiTheme="minorEastAsia" w:cs="Kaiti SC Black"/>
                <w:sz w:val="24"/>
                <w:szCs w:val="24"/>
                <w:lang w:eastAsia="zh-CN"/>
              </w:rPr>
              <w:t>关于</w:t>
            </w:r>
            <w:r w:rsidR="001D7633">
              <w:rPr>
                <w:rFonts w:asciiTheme="minorEastAsia" w:hAnsiTheme="minorEastAsia" w:cs="Kaiti SC Black"/>
                <w:sz w:val="24"/>
                <w:szCs w:val="24"/>
                <w:lang w:eastAsia="zh-CN"/>
              </w:rPr>
              <w:t>实施</w:t>
            </w:r>
            <w:r w:rsidRPr="0048257C">
              <w:rPr>
                <w:rFonts w:asciiTheme="minorEastAsia" w:hAnsiTheme="minorEastAsia" w:cs="Kaiti SC Black"/>
                <w:sz w:val="24"/>
                <w:szCs w:val="24"/>
                <w:lang w:eastAsia="zh-CN"/>
              </w:rPr>
              <w:t>该计划</w:t>
            </w:r>
            <w:r w:rsidR="00EE0133">
              <w:rPr>
                <w:rFonts w:asciiTheme="minorEastAsia" w:hAnsiTheme="minorEastAsia" w:cs="Kaiti SC Black"/>
                <w:sz w:val="24"/>
                <w:szCs w:val="24"/>
                <w:lang w:eastAsia="zh-CN"/>
              </w:rPr>
              <w:t>的指导</w:t>
            </w:r>
          </w:p>
        </w:tc>
      </w:tr>
      <w:tr w:rsidR="00867991" w:rsidRPr="0048257C" w14:paraId="7CAC97DC" w14:textId="77777777" w:rsidTr="00015C09">
        <w:tc>
          <w:tcPr>
            <w:tcW w:w="0" w:type="auto"/>
            <w:vMerge/>
            <w:vAlign w:val="center"/>
          </w:tcPr>
          <w:p w14:paraId="199A8643"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581D7209" w14:textId="4CA745D0" w:rsidR="00867991" w:rsidRPr="0048257C" w:rsidRDefault="00C343D1" w:rsidP="00037568">
            <w:pPr>
              <w:snapToGrid w:val="0"/>
              <w:spacing w:after="0" w:line="240" w:lineRule="auto"/>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保护地</w:t>
            </w:r>
            <w:r w:rsidR="00867991" w:rsidRPr="00037568">
              <w:rPr>
                <w:rFonts w:asciiTheme="minorEastAsia" w:eastAsiaTheme="minorEastAsia" w:hAnsiTheme="minorEastAsia"/>
                <w:sz w:val="24"/>
                <w:szCs w:val="24"/>
                <w:lang w:eastAsia="zh-CN"/>
              </w:rPr>
              <w:t>应提供</w:t>
            </w:r>
            <w:r w:rsidR="00EE0133" w:rsidRPr="00037568">
              <w:rPr>
                <w:rFonts w:asciiTheme="minorEastAsia" w:eastAsiaTheme="minorEastAsia" w:hAnsiTheme="minorEastAsia"/>
                <w:sz w:val="24"/>
                <w:szCs w:val="24"/>
                <w:lang w:eastAsia="zh-CN"/>
              </w:rPr>
              <w:t>给客人</w:t>
            </w:r>
            <w:r w:rsidR="00867991" w:rsidRPr="00037568">
              <w:rPr>
                <w:rFonts w:asciiTheme="minorEastAsia" w:eastAsiaTheme="minorEastAsia" w:hAnsiTheme="minorEastAsia"/>
                <w:sz w:val="24"/>
                <w:szCs w:val="24"/>
                <w:lang w:eastAsia="zh-CN"/>
              </w:rPr>
              <w:t>经过过滤或其他形式处理的饮用水</w:t>
            </w:r>
            <w:r w:rsidR="00037568">
              <w:rPr>
                <w:rFonts w:asciiTheme="minorEastAsia" w:eastAsiaTheme="minorEastAsia" w:hAnsiTheme="minorEastAsia" w:hint="eastAsia"/>
                <w:sz w:val="24"/>
                <w:szCs w:val="24"/>
                <w:lang w:eastAsia="zh-CN"/>
              </w:rPr>
              <w:t>，</w:t>
            </w:r>
            <w:r w:rsidR="00867991" w:rsidRPr="00037568">
              <w:rPr>
                <w:rFonts w:asciiTheme="minorEastAsia" w:eastAsiaTheme="minorEastAsia" w:hAnsiTheme="minorEastAsia"/>
                <w:sz w:val="24"/>
                <w:szCs w:val="24"/>
                <w:lang w:eastAsia="zh-CN"/>
              </w:rPr>
              <w:t>以减少塑料瓶装水</w:t>
            </w:r>
          </w:p>
        </w:tc>
      </w:tr>
      <w:tr w:rsidR="00867991" w:rsidRPr="0048257C" w14:paraId="07803EF5" w14:textId="77777777" w:rsidTr="00015C09">
        <w:tc>
          <w:tcPr>
            <w:tcW w:w="0" w:type="auto"/>
            <w:vMerge/>
            <w:vAlign w:val="center"/>
          </w:tcPr>
          <w:p w14:paraId="044AD5E7"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45FC9F83"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淋浴和浴缸的中水可用于冲洗厕所或浇花园</w:t>
            </w:r>
          </w:p>
        </w:tc>
      </w:tr>
      <w:tr w:rsidR="00867991" w:rsidRPr="0048257C" w14:paraId="6034952B" w14:textId="77777777" w:rsidTr="00015C09">
        <w:tc>
          <w:tcPr>
            <w:tcW w:w="0" w:type="auto"/>
            <w:vMerge w:val="restart"/>
            <w:vAlign w:val="center"/>
          </w:tcPr>
          <w:p w14:paraId="5DFBF2BA"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废弃物处理和回收</w:t>
            </w:r>
          </w:p>
        </w:tc>
        <w:tc>
          <w:tcPr>
            <w:tcW w:w="0" w:type="auto"/>
            <w:vAlign w:val="center"/>
          </w:tcPr>
          <w:p w14:paraId="259BAC7A" w14:textId="0B61ACEC" w:rsidR="00867991" w:rsidRPr="0048257C" w:rsidRDefault="00867991" w:rsidP="00037568">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旅游为客人提供可再</w:t>
            </w:r>
            <w:r w:rsidR="00037568">
              <w:rPr>
                <w:rFonts w:asciiTheme="minorEastAsia" w:hAnsiTheme="minorEastAsia" w:cs="Kaiti SC Black"/>
                <w:sz w:val="24"/>
                <w:szCs w:val="24"/>
                <w:lang w:eastAsia="zh-CN"/>
              </w:rPr>
              <w:t>充装</w:t>
            </w:r>
            <w:r w:rsidRPr="0048257C">
              <w:rPr>
                <w:rFonts w:asciiTheme="minorEastAsia" w:hAnsiTheme="minorEastAsia" w:cs="Kaiti SC Black"/>
                <w:sz w:val="24"/>
                <w:szCs w:val="24"/>
                <w:lang w:eastAsia="zh-CN"/>
              </w:rPr>
              <w:t>的</w:t>
            </w:r>
            <w:r w:rsidRPr="0048257C">
              <w:rPr>
                <w:rFonts w:asciiTheme="minorEastAsia" w:hAnsiTheme="minorEastAsia" w:cs="Microsoft Tai Le" w:hint="eastAsia"/>
                <w:sz w:val="24"/>
                <w:szCs w:val="24"/>
                <w:lang w:eastAsia="zh-CN"/>
              </w:rPr>
              <w:t>（</w:t>
            </w:r>
            <w:r w:rsidRPr="0048257C">
              <w:rPr>
                <w:rFonts w:asciiTheme="minorEastAsia" w:hAnsiTheme="minorEastAsia" w:cs="Kaiti SC Black"/>
                <w:sz w:val="24"/>
                <w:szCs w:val="24"/>
                <w:lang w:eastAsia="zh-CN"/>
              </w:rPr>
              <w:t>肥皂和洗发水</w:t>
            </w:r>
            <w:r w:rsidRPr="0048257C">
              <w:rPr>
                <w:rFonts w:asciiTheme="minorEastAsia" w:hAnsiTheme="minorEastAsia" w:cs="Microsoft Tai Le" w:hint="eastAsia"/>
                <w:sz w:val="24"/>
                <w:szCs w:val="24"/>
                <w:lang w:eastAsia="zh-CN"/>
              </w:rPr>
              <w:t>）</w:t>
            </w:r>
            <w:r w:rsidR="00037568">
              <w:rPr>
                <w:rFonts w:asciiTheme="minorEastAsia" w:hAnsiTheme="minorEastAsia" w:cs="Microsoft Tai Le" w:hint="eastAsia"/>
                <w:sz w:val="24"/>
                <w:szCs w:val="24"/>
                <w:lang w:eastAsia="zh-CN"/>
              </w:rPr>
              <w:t>容器</w:t>
            </w:r>
          </w:p>
        </w:tc>
      </w:tr>
      <w:tr w:rsidR="00867991" w:rsidRPr="0048257C" w14:paraId="0EC9C213" w14:textId="77777777" w:rsidTr="00015C09">
        <w:tc>
          <w:tcPr>
            <w:tcW w:w="0" w:type="auto"/>
            <w:vMerge/>
            <w:vAlign w:val="center"/>
          </w:tcPr>
          <w:p w14:paraId="5C4B6C16"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547E5D2F" w14:textId="1B241275" w:rsidR="00867991" w:rsidRPr="0048257C" w:rsidRDefault="00037568" w:rsidP="00EE0133">
            <w:pPr>
              <w:snapToGrid w:val="0"/>
              <w:spacing w:after="0" w:line="240" w:lineRule="auto"/>
              <w:jc w:val="both"/>
              <w:rPr>
                <w:rFonts w:asciiTheme="minorEastAsia" w:eastAsiaTheme="minorEastAsia" w:hAnsiTheme="minorEastAsia"/>
                <w:sz w:val="24"/>
                <w:szCs w:val="24"/>
                <w:lang w:eastAsia="zh-CN"/>
              </w:rPr>
            </w:pPr>
            <w:r>
              <w:rPr>
                <w:rFonts w:asciiTheme="minorEastAsia" w:hAnsiTheme="minorEastAsia" w:cs="Kaiti SC Black"/>
                <w:sz w:val="24"/>
                <w:szCs w:val="24"/>
                <w:lang w:eastAsia="zh-CN"/>
              </w:rPr>
              <w:t>通过度量</w:t>
            </w:r>
            <w:r w:rsidR="00867991" w:rsidRPr="0048257C">
              <w:rPr>
                <w:rFonts w:asciiTheme="minorEastAsia" w:hAnsiTheme="minorEastAsia" w:cs="Kaiti SC Black"/>
                <w:sz w:val="24"/>
                <w:szCs w:val="24"/>
                <w:lang w:eastAsia="zh-CN"/>
              </w:rPr>
              <w:t>废物量和实现年度目标</w:t>
            </w:r>
            <w:r w:rsidR="00867991" w:rsidRPr="0048257C">
              <w:rPr>
                <w:rFonts w:asciiTheme="minorEastAsia" w:hAnsiTheme="minorEastAsia" w:cs="Microsoft Yi Baiti" w:hint="eastAsia"/>
                <w:sz w:val="24"/>
                <w:szCs w:val="24"/>
                <w:lang w:eastAsia="zh-CN"/>
              </w:rPr>
              <w:t>，</w:t>
            </w:r>
            <w:r w:rsidR="00867991" w:rsidRPr="0048257C">
              <w:rPr>
                <w:rFonts w:asciiTheme="minorEastAsia" w:hAnsiTheme="minorEastAsia" w:cs="Kaiti SC Black"/>
                <w:sz w:val="24"/>
                <w:szCs w:val="24"/>
                <w:lang w:eastAsia="zh-CN"/>
              </w:rPr>
              <w:t>积极减少固体废物的产生</w:t>
            </w:r>
          </w:p>
        </w:tc>
      </w:tr>
      <w:tr w:rsidR="00867991" w:rsidRPr="0048257C" w14:paraId="770AB7DD" w14:textId="77777777" w:rsidTr="00015C09">
        <w:tc>
          <w:tcPr>
            <w:tcW w:w="0" w:type="auto"/>
            <w:vMerge/>
            <w:vAlign w:val="center"/>
          </w:tcPr>
          <w:p w14:paraId="6D26F8E3"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0B272031" w14:textId="25A513BC"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所有固体废物都适当地存放在有遮盖的区域内</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并配有</w:t>
            </w:r>
            <w:r w:rsidR="00037568">
              <w:rPr>
                <w:rFonts w:asciiTheme="minorEastAsia" w:hAnsiTheme="minorEastAsia" w:cs="Kaiti SC Black"/>
                <w:sz w:val="24"/>
                <w:szCs w:val="24"/>
                <w:lang w:eastAsia="zh-CN"/>
              </w:rPr>
              <w:t>防止</w:t>
            </w:r>
            <w:r w:rsidRPr="0048257C">
              <w:rPr>
                <w:rFonts w:asciiTheme="minorEastAsia" w:hAnsiTheme="minorEastAsia" w:cs="Kaiti SC Black"/>
                <w:sz w:val="24"/>
                <w:szCs w:val="24"/>
                <w:lang w:eastAsia="zh-CN"/>
              </w:rPr>
              <w:t>家畜和野生动物</w:t>
            </w:r>
            <w:r w:rsidR="00037568">
              <w:rPr>
                <w:rFonts w:asciiTheme="minorEastAsia" w:hAnsiTheme="minorEastAsia" w:cs="Kaiti SC Black"/>
                <w:sz w:val="24"/>
                <w:szCs w:val="24"/>
                <w:lang w:eastAsia="zh-CN"/>
              </w:rPr>
              <w:t>破坏的</w:t>
            </w:r>
            <w:r w:rsidRPr="0048257C">
              <w:rPr>
                <w:rFonts w:asciiTheme="minorEastAsia" w:hAnsiTheme="minorEastAsia" w:cs="Kaiti SC Black"/>
                <w:sz w:val="24"/>
                <w:szCs w:val="24"/>
                <w:lang w:eastAsia="zh-CN"/>
              </w:rPr>
              <w:t>保护笼</w:t>
            </w:r>
            <w:r w:rsidRPr="0048257C">
              <w:rPr>
                <w:rFonts w:asciiTheme="minorEastAsia" w:hAnsiTheme="minorEastAsia"/>
                <w:sz w:val="24"/>
                <w:szCs w:val="24"/>
                <w:lang w:eastAsia="zh-CN"/>
              </w:rPr>
              <w:t>/</w:t>
            </w:r>
            <w:r w:rsidRPr="0048257C">
              <w:rPr>
                <w:rFonts w:asciiTheme="minorEastAsia" w:hAnsiTheme="minorEastAsia" w:cs="Kaiti SC Black"/>
                <w:sz w:val="24"/>
                <w:szCs w:val="24"/>
                <w:lang w:eastAsia="zh-CN"/>
              </w:rPr>
              <w:t>存储区域</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以防止泄漏和土壤污染</w:t>
            </w:r>
          </w:p>
        </w:tc>
      </w:tr>
      <w:tr w:rsidR="00867991" w:rsidRPr="0048257C" w14:paraId="28D16DDF" w14:textId="77777777" w:rsidTr="00015C09">
        <w:tc>
          <w:tcPr>
            <w:tcW w:w="0" w:type="auto"/>
            <w:vMerge/>
            <w:vAlign w:val="center"/>
          </w:tcPr>
          <w:p w14:paraId="713C7EBC"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38D6F067"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仅使用可生物降解的清洁剂和环境友好的农药</w:t>
            </w:r>
          </w:p>
        </w:tc>
      </w:tr>
      <w:tr w:rsidR="00867991" w:rsidRPr="0048257C" w14:paraId="5D168B11" w14:textId="77777777" w:rsidTr="00015C09">
        <w:tc>
          <w:tcPr>
            <w:tcW w:w="0" w:type="auto"/>
            <w:vAlign w:val="center"/>
          </w:tcPr>
          <w:p w14:paraId="0570BE4F"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交通</w:t>
            </w:r>
          </w:p>
        </w:tc>
        <w:tc>
          <w:tcPr>
            <w:tcW w:w="0" w:type="auto"/>
            <w:vAlign w:val="center"/>
          </w:tcPr>
          <w:p w14:paraId="51419C50" w14:textId="5E25F389" w:rsidR="00867991" w:rsidRPr="0048257C" w:rsidRDefault="00037568" w:rsidP="00746F57">
            <w:pPr>
              <w:snapToGrid w:val="0"/>
              <w:spacing w:after="0" w:line="240" w:lineRule="auto"/>
              <w:jc w:val="both"/>
              <w:rPr>
                <w:rFonts w:asciiTheme="minorEastAsia" w:eastAsiaTheme="minorEastAsia" w:hAnsiTheme="minorEastAsia"/>
                <w:sz w:val="24"/>
                <w:szCs w:val="24"/>
                <w:lang w:eastAsia="zh-CN"/>
              </w:rPr>
            </w:pPr>
            <w:r>
              <w:rPr>
                <w:rFonts w:asciiTheme="minorEastAsia" w:hAnsiTheme="minorEastAsia" w:cs="Kaiti SC Black"/>
                <w:sz w:val="24"/>
                <w:szCs w:val="24"/>
                <w:lang w:eastAsia="zh-CN"/>
              </w:rPr>
              <w:t>设置了</w:t>
            </w:r>
            <w:r w:rsidR="00867991" w:rsidRPr="0048257C">
              <w:rPr>
                <w:rFonts w:asciiTheme="minorEastAsia" w:hAnsiTheme="minorEastAsia" w:cs="Kaiti SC Black"/>
                <w:sz w:val="24"/>
                <w:szCs w:val="24"/>
                <w:lang w:eastAsia="zh-CN"/>
              </w:rPr>
              <w:t>年度目标</w:t>
            </w:r>
            <w:r>
              <w:rPr>
                <w:rFonts w:asciiTheme="minorEastAsia" w:eastAsiaTheme="minorEastAsia" w:hAnsiTheme="minorEastAsia" w:cs="Kaiti SC Black" w:hint="eastAsia"/>
                <w:sz w:val="24"/>
                <w:szCs w:val="24"/>
                <w:lang w:eastAsia="zh-CN"/>
              </w:rPr>
              <w:t>，</w:t>
            </w:r>
            <w:r>
              <w:rPr>
                <w:rFonts w:asciiTheme="minorEastAsia" w:hAnsiTheme="minorEastAsia" w:cs="Kaiti SC Black"/>
                <w:sz w:val="24"/>
                <w:szCs w:val="24"/>
                <w:lang w:eastAsia="zh-CN"/>
              </w:rPr>
              <w:t>以</w:t>
            </w:r>
            <w:r w:rsidR="00867991" w:rsidRPr="0048257C">
              <w:rPr>
                <w:rFonts w:asciiTheme="minorEastAsia" w:hAnsiTheme="minorEastAsia" w:cs="Kaiti SC Black"/>
                <w:sz w:val="24"/>
                <w:szCs w:val="24"/>
                <w:lang w:eastAsia="zh-CN"/>
              </w:rPr>
              <w:t>通过替代</w:t>
            </w:r>
            <w:r w:rsidR="00867991" w:rsidRPr="0048257C">
              <w:rPr>
                <w:rFonts w:asciiTheme="minorEastAsia" w:hAnsiTheme="minorEastAsia" w:cs="Microsoft Yi Baiti" w:hint="eastAsia"/>
                <w:sz w:val="24"/>
                <w:szCs w:val="24"/>
                <w:lang w:eastAsia="zh-CN"/>
              </w:rPr>
              <w:t>、</w:t>
            </w:r>
            <w:r w:rsidR="00867991" w:rsidRPr="00746F57">
              <w:rPr>
                <w:rFonts w:asciiTheme="minorEastAsia" w:eastAsiaTheme="minorEastAsia" w:hAnsiTheme="minorEastAsia"/>
                <w:sz w:val="24"/>
                <w:szCs w:val="24"/>
                <w:lang w:eastAsia="zh-CN"/>
              </w:rPr>
              <w:t>共享运输或改进的路线规划来减少燃料消耗</w:t>
            </w:r>
          </w:p>
        </w:tc>
      </w:tr>
      <w:tr w:rsidR="00867991" w:rsidRPr="0048257C" w14:paraId="5DC56836" w14:textId="77777777" w:rsidTr="00015C09">
        <w:tc>
          <w:tcPr>
            <w:tcW w:w="0" w:type="auto"/>
            <w:vAlign w:val="center"/>
          </w:tcPr>
          <w:p w14:paraId="44E1FB7E"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购买</w:t>
            </w:r>
          </w:p>
        </w:tc>
        <w:tc>
          <w:tcPr>
            <w:tcW w:w="0" w:type="auto"/>
            <w:vAlign w:val="center"/>
          </w:tcPr>
          <w:p w14:paraId="2C79F554"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对经常购买的产品</w:t>
            </w:r>
            <w:r w:rsidRPr="0048257C">
              <w:rPr>
                <w:rFonts w:asciiTheme="minorEastAsia" w:hAnsiTheme="minorEastAsia" w:cs="Microsoft Tai Le" w:hint="eastAsia"/>
                <w:sz w:val="24"/>
                <w:szCs w:val="24"/>
                <w:lang w:eastAsia="zh-CN"/>
              </w:rPr>
              <w:t>（</w:t>
            </w:r>
            <w:r w:rsidRPr="0048257C">
              <w:rPr>
                <w:rFonts w:asciiTheme="minorEastAsia" w:hAnsiTheme="minorEastAsia" w:cs="Kaiti SC Black"/>
                <w:sz w:val="24"/>
                <w:szCs w:val="24"/>
                <w:lang w:eastAsia="zh-CN"/>
              </w:rPr>
              <w:t>如食品和清洁产品</w:t>
            </w:r>
            <w:r w:rsidRPr="0048257C">
              <w:rPr>
                <w:rFonts w:asciiTheme="minorEastAsia" w:hAnsiTheme="minorEastAsia" w:cs="Microsoft Tai Le" w:hint="eastAsia"/>
                <w:sz w:val="24"/>
                <w:szCs w:val="24"/>
                <w:lang w:eastAsia="zh-CN"/>
              </w:rPr>
              <w:t>）</w:t>
            </w:r>
            <w:r w:rsidRPr="0048257C">
              <w:rPr>
                <w:rFonts w:asciiTheme="minorEastAsia" w:hAnsiTheme="minorEastAsia" w:cs="Kaiti SC Black"/>
                <w:sz w:val="24"/>
                <w:szCs w:val="24"/>
                <w:lang w:eastAsia="zh-CN"/>
              </w:rPr>
              <w:t>进行生命周期评估</w:t>
            </w:r>
          </w:p>
        </w:tc>
      </w:tr>
      <w:tr w:rsidR="00867991" w:rsidRPr="0048257C" w14:paraId="0B3A51B8" w14:textId="77777777" w:rsidTr="00015C09">
        <w:tc>
          <w:tcPr>
            <w:tcW w:w="0" w:type="auto"/>
            <w:vMerge w:val="restart"/>
            <w:vAlign w:val="center"/>
          </w:tcPr>
          <w:p w14:paraId="793BD181"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食物和饮料</w:t>
            </w:r>
          </w:p>
        </w:tc>
        <w:tc>
          <w:tcPr>
            <w:tcW w:w="0" w:type="auto"/>
            <w:vAlign w:val="center"/>
          </w:tcPr>
          <w:p w14:paraId="06E145AA" w14:textId="66CE9335" w:rsidR="00867991" w:rsidRPr="0048257C" w:rsidRDefault="00867991" w:rsidP="008C5C9C">
            <w:pPr>
              <w:snapToGrid w:val="0"/>
              <w:spacing w:after="0" w:line="240" w:lineRule="auto"/>
              <w:jc w:val="both"/>
              <w:rPr>
                <w:rFonts w:asciiTheme="minorEastAsia" w:eastAsiaTheme="minorEastAsia" w:hAnsiTheme="minorEastAsia"/>
                <w:sz w:val="24"/>
                <w:szCs w:val="24"/>
                <w:lang w:eastAsia="zh-CN"/>
              </w:rPr>
            </w:pPr>
            <w:r w:rsidRPr="00C343D1">
              <w:rPr>
                <w:rFonts w:asciiTheme="minorEastAsia" w:eastAsiaTheme="minorEastAsia" w:hAnsiTheme="minorEastAsia"/>
                <w:sz w:val="24"/>
                <w:szCs w:val="24"/>
                <w:lang w:eastAsia="zh-CN"/>
              </w:rPr>
              <w:t>向当地生产商提供的支持</w:t>
            </w:r>
            <w:r w:rsidRPr="00C343D1">
              <w:rPr>
                <w:rFonts w:asciiTheme="minorEastAsia" w:eastAsiaTheme="minorEastAsia" w:hAnsiTheme="minorEastAsia" w:hint="eastAsia"/>
                <w:sz w:val="24"/>
                <w:szCs w:val="24"/>
                <w:lang w:eastAsia="zh-CN"/>
              </w:rPr>
              <w:t>，</w:t>
            </w:r>
            <w:r w:rsidR="008C5C9C" w:rsidRPr="00C343D1">
              <w:rPr>
                <w:rFonts w:asciiTheme="minorEastAsia" w:eastAsiaTheme="minorEastAsia" w:hAnsiTheme="minorEastAsia" w:hint="eastAsia"/>
                <w:sz w:val="24"/>
                <w:szCs w:val="24"/>
                <w:lang w:eastAsia="zh-CN"/>
              </w:rPr>
              <w:t>表现在购买</w:t>
            </w:r>
            <w:r w:rsidR="001A074C" w:rsidRPr="00C343D1">
              <w:rPr>
                <w:rFonts w:asciiTheme="minorEastAsia" w:eastAsiaTheme="minorEastAsia" w:hAnsiTheme="minorEastAsia"/>
                <w:sz w:val="24"/>
                <w:szCs w:val="24"/>
                <w:lang w:eastAsia="zh-CN"/>
              </w:rPr>
              <w:t>距离保护地</w:t>
            </w:r>
            <w:r w:rsidRPr="00C343D1">
              <w:rPr>
                <w:rFonts w:asciiTheme="minorEastAsia" w:eastAsiaTheme="minorEastAsia" w:hAnsiTheme="minorEastAsia"/>
                <w:sz w:val="24"/>
                <w:szCs w:val="24"/>
                <w:lang w:eastAsia="zh-CN"/>
              </w:rPr>
              <w:t>边界30公里范围内生产的食品和饮料</w:t>
            </w:r>
            <w:r w:rsidRPr="00C343D1">
              <w:rPr>
                <w:rFonts w:asciiTheme="minorEastAsia" w:eastAsiaTheme="minorEastAsia" w:hAnsiTheme="minorEastAsia" w:hint="eastAsia"/>
                <w:sz w:val="24"/>
                <w:szCs w:val="24"/>
                <w:lang w:eastAsia="zh-CN"/>
              </w:rPr>
              <w:t>，</w:t>
            </w:r>
            <w:r w:rsidRPr="00C343D1">
              <w:rPr>
                <w:rFonts w:asciiTheme="minorEastAsia" w:eastAsiaTheme="minorEastAsia" w:hAnsiTheme="minorEastAsia"/>
                <w:sz w:val="24"/>
                <w:szCs w:val="24"/>
                <w:lang w:eastAsia="zh-CN"/>
              </w:rPr>
              <w:t>如牛肉</w:t>
            </w:r>
            <w:r w:rsidR="001A074C" w:rsidRPr="00C343D1">
              <w:rPr>
                <w:rFonts w:asciiTheme="minorEastAsia" w:eastAsiaTheme="minorEastAsia" w:hAnsiTheme="minorEastAsia" w:hint="eastAsia"/>
                <w:sz w:val="24"/>
                <w:szCs w:val="24"/>
                <w:lang w:eastAsia="zh-CN"/>
              </w:rPr>
              <w:t>、</w:t>
            </w:r>
            <w:r w:rsidRPr="00C343D1">
              <w:rPr>
                <w:rFonts w:asciiTheme="minorEastAsia" w:eastAsiaTheme="minorEastAsia" w:hAnsiTheme="minorEastAsia"/>
                <w:sz w:val="24"/>
                <w:szCs w:val="24"/>
                <w:lang w:eastAsia="zh-CN"/>
              </w:rPr>
              <w:t>当地种植的蔬菜</w:t>
            </w:r>
            <w:r w:rsidR="001A074C" w:rsidRPr="00C343D1">
              <w:rPr>
                <w:rFonts w:asciiTheme="minorEastAsia" w:eastAsiaTheme="minorEastAsia" w:hAnsiTheme="minorEastAsia" w:hint="eastAsia"/>
                <w:sz w:val="24"/>
                <w:szCs w:val="24"/>
                <w:lang w:eastAsia="zh-CN"/>
              </w:rPr>
              <w:t>、</w:t>
            </w:r>
            <w:r w:rsidRPr="00C343D1">
              <w:rPr>
                <w:rFonts w:asciiTheme="minorEastAsia" w:eastAsiaTheme="minorEastAsia" w:hAnsiTheme="minorEastAsia"/>
                <w:sz w:val="24"/>
                <w:szCs w:val="24"/>
                <w:lang w:eastAsia="zh-CN"/>
              </w:rPr>
              <w:t>当地啤酒厂的饮料等</w:t>
            </w:r>
            <w:r w:rsidRPr="00C343D1">
              <w:rPr>
                <w:rFonts w:asciiTheme="minorEastAsia" w:eastAsiaTheme="minorEastAsia" w:hAnsiTheme="minorEastAsia" w:hint="eastAsia"/>
                <w:sz w:val="24"/>
                <w:szCs w:val="24"/>
                <w:lang w:eastAsia="zh-CN"/>
              </w:rPr>
              <w:t>。</w:t>
            </w:r>
          </w:p>
        </w:tc>
      </w:tr>
      <w:tr w:rsidR="00867991" w:rsidRPr="0048257C" w14:paraId="03E4C77F" w14:textId="77777777" w:rsidTr="00015C09">
        <w:tc>
          <w:tcPr>
            <w:tcW w:w="0" w:type="auto"/>
            <w:vMerge/>
            <w:vAlign w:val="center"/>
          </w:tcPr>
          <w:p w14:paraId="575DB3D8"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40C9418E"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为游客或工作人员提供的食品和饮料均为有机认证或已知为有机食品</w:t>
            </w:r>
            <w:r w:rsidRPr="0048257C">
              <w:rPr>
                <w:rFonts w:asciiTheme="minorEastAsia" w:hAnsiTheme="minorEastAsia" w:cs="Microsoft Tai Le" w:hint="eastAsia"/>
                <w:sz w:val="24"/>
                <w:szCs w:val="24"/>
                <w:lang w:eastAsia="zh-CN"/>
              </w:rPr>
              <w:t>（</w:t>
            </w:r>
            <w:r w:rsidRPr="0048257C">
              <w:rPr>
                <w:rFonts w:asciiTheme="minorEastAsia" w:hAnsiTheme="minorEastAsia" w:cs="Kaiti SC Black"/>
                <w:sz w:val="24"/>
                <w:szCs w:val="24"/>
                <w:lang w:eastAsia="zh-CN"/>
              </w:rPr>
              <w:t>即不含农药的种植</w:t>
            </w:r>
            <w:r w:rsidRPr="0048257C">
              <w:rPr>
                <w:rFonts w:asciiTheme="minorEastAsia" w:hAnsiTheme="minorEastAsia" w:cs="Microsoft Tai Le" w:hint="eastAsia"/>
                <w:sz w:val="24"/>
                <w:szCs w:val="24"/>
                <w:lang w:eastAsia="zh-CN"/>
              </w:rPr>
              <w:t>）</w:t>
            </w:r>
          </w:p>
        </w:tc>
      </w:tr>
      <w:tr w:rsidR="00867991" w:rsidRPr="0048257C" w14:paraId="3D53046A" w14:textId="77777777" w:rsidTr="00015C09">
        <w:tc>
          <w:tcPr>
            <w:tcW w:w="0" w:type="auto"/>
            <w:vMerge w:val="restart"/>
            <w:vAlign w:val="center"/>
          </w:tcPr>
          <w:p w14:paraId="7AC5FD9E"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健康和安全</w:t>
            </w:r>
          </w:p>
        </w:tc>
        <w:tc>
          <w:tcPr>
            <w:tcW w:w="0" w:type="auto"/>
            <w:vAlign w:val="center"/>
          </w:tcPr>
          <w:p w14:paraId="189F963B" w14:textId="0369D9D9" w:rsidR="00867991" w:rsidRPr="0048257C" w:rsidRDefault="00346E8A" w:rsidP="00EE0133">
            <w:pPr>
              <w:snapToGrid w:val="0"/>
              <w:spacing w:after="0" w:line="240" w:lineRule="auto"/>
              <w:jc w:val="both"/>
              <w:rPr>
                <w:rFonts w:asciiTheme="minorEastAsia" w:eastAsiaTheme="minorEastAsia" w:hAnsiTheme="minorEastAsia"/>
                <w:sz w:val="24"/>
                <w:szCs w:val="24"/>
                <w:lang w:eastAsia="zh-CN"/>
              </w:rPr>
            </w:pPr>
            <w:r>
              <w:rPr>
                <w:rFonts w:asciiTheme="minorEastAsia" w:hAnsiTheme="minorEastAsia" w:cs="Kaiti SC Black"/>
                <w:sz w:val="24"/>
                <w:szCs w:val="24"/>
                <w:lang w:eastAsia="zh-CN"/>
              </w:rPr>
              <w:t>有</w:t>
            </w:r>
            <w:r w:rsidR="00867991" w:rsidRPr="0048257C">
              <w:rPr>
                <w:rFonts w:asciiTheme="minorEastAsia" w:hAnsiTheme="minorEastAsia" w:cs="Kaiti SC Black"/>
                <w:sz w:val="24"/>
                <w:szCs w:val="24"/>
                <w:lang w:eastAsia="zh-CN"/>
              </w:rPr>
              <w:t>恰当且储备充足的急救箱</w:t>
            </w:r>
            <w:r w:rsidR="00867991" w:rsidRPr="0048257C">
              <w:rPr>
                <w:rFonts w:asciiTheme="minorEastAsia" w:hAnsiTheme="minorEastAsia" w:cs="Microsoft Yi Baiti" w:hint="eastAsia"/>
                <w:sz w:val="24"/>
                <w:szCs w:val="24"/>
                <w:lang w:eastAsia="zh-CN"/>
              </w:rPr>
              <w:t>，</w:t>
            </w:r>
            <w:r w:rsidR="00867991" w:rsidRPr="0048257C">
              <w:rPr>
                <w:rFonts w:asciiTheme="minorEastAsia" w:hAnsiTheme="minorEastAsia" w:cs="Kaiti SC Black"/>
                <w:sz w:val="24"/>
                <w:szCs w:val="24"/>
                <w:lang w:eastAsia="zh-CN"/>
              </w:rPr>
              <w:t>所有药物都在有效期内</w:t>
            </w:r>
            <w:r w:rsidR="00867991" w:rsidRPr="0048257C">
              <w:rPr>
                <w:rFonts w:asciiTheme="minorEastAsia" w:hAnsiTheme="minorEastAsia" w:cs="Microsoft Yi Baiti" w:hint="eastAsia"/>
                <w:sz w:val="24"/>
                <w:szCs w:val="24"/>
                <w:lang w:eastAsia="zh-CN"/>
              </w:rPr>
              <w:t>，</w:t>
            </w:r>
            <w:r w:rsidR="00867991" w:rsidRPr="0048257C">
              <w:rPr>
                <w:rFonts w:asciiTheme="minorEastAsia" w:hAnsiTheme="minorEastAsia" w:cs="Kaiti SC Black"/>
                <w:sz w:val="24"/>
                <w:szCs w:val="24"/>
                <w:lang w:eastAsia="zh-CN"/>
              </w:rPr>
              <w:t>每</w:t>
            </w:r>
            <w:r w:rsidR="00867991" w:rsidRPr="0048257C">
              <w:rPr>
                <w:rFonts w:asciiTheme="minorEastAsia" w:hAnsiTheme="minorEastAsia"/>
                <w:sz w:val="24"/>
                <w:szCs w:val="24"/>
                <w:lang w:eastAsia="zh-CN"/>
              </w:rPr>
              <w:t>6</w:t>
            </w:r>
            <w:r w:rsidR="00867991" w:rsidRPr="0048257C">
              <w:rPr>
                <w:rFonts w:asciiTheme="minorEastAsia" w:hAnsiTheme="minorEastAsia" w:cs="Kaiti SC Black"/>
                <w:sz w:val="24"/>
                <w:szCs w:val="24"/>
                <w:lang w:eastAsia="zh-CN"/>
              </w:rPr>
              <w:t>个月补充一次</w:t>
            </w:r>
          </w:p>
        </w:tc>
      </w:tr>
      <w:tr w:rsidR="00867991" w:rsidRPr="0048257C" w14:paraId="65EAA3FC" w14:textId="77777777" w:rsidTr="00015C09">
        <w:tc>
          <w:tcPr>
            <w:tcW w:w="0" w:type="auto"/>
            <w:vMerge/>
            <w:vAlign w:val="center"/>
          </w:tcPr>
          <w:p w14:paraId="34DD2C14"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23F0BF61"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为游客提供疏散和救援计划</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并由工作人员进行培训</w:t>
            </w:r>
          </w:p>
        </w:tc>
      </w:tr>
      <w:tr w:rsidR="00867991" w:rsidRPr="0048257C" w14:paraId="145C2DE3" w14:textId="77777777" w:rsidTr="00015C09">
        <w:tc>
          <w:tcPr>
            <w:tcW w:w="0" w:type="auto"/>
            <w:vMerge w:val="restart"/>
            <w:vAlign w:val="center"/>
          </w:tcPr>
          <w:p w14:paraId="75A1D9C7" w14:textId="6ECDB2EA" w:rsidR="00867991" w:rsidRPr="0048257C" w:rsidRDefault="008C5C9C" w:rsidP="00EE0133">
            <w:pPr>
              <w:snapToGrid w:val="0"/>
              <w:spacing w:after="0" w:line="240" w:lineRule="auto"/>
              <w:jc w:val="both"/>
              <w:rPr>
                <w:rFonts w:asciiTheme="minorEastAsia" w:eastAsiaTheme="minorEastAsia" w:hAnsiTheme="minorEastAsia"/>
                <w:sz w:val="24"/>
                <w:szCs w:val="24"/>
                <w:lang w:eastAsia="zh-CN"/>
              </w:rPr>
            </w:pPr>
            <w:r>
              <w:rPr>
                <w:rFonts w:asciiTheme="minorEastAsia" w:hAnsiTheme="minorEastAsia" w:cs="Kaiti SC Black"/>
                <w:sz w:val="24"/>
                <w:szCs w:val="24"/>
                <w:lang w:eastAsia="zh-CN"/>
              </w:rPr>
              <w:lastRenderedPageBreak/>
              <w:t>员工</w:t>
            </w:r>
            <w:r w:rsidR="00867991" w:rsidRPr="0048257C">
              <w:rPr>
                <w:rFonts w:asciiTheme="minorEastAsia" w:hAnsiTheme="minorEastAsia" w:cs="Kaiti SC Black"/>
                <w:sz w:val="24"/>
                <w:szCs w:val="24"/>
                <w:lang w:eastAsia="zh-CN"/>
              </w:rPr>
              <w:t>培训</w:t>
            </w:r>
          </w:p>
        </w:tc>
        <w:tc>
          <w:tcPr>
            <w:tcW w:w="0" w:type="auto"/>
            <w:vAlign w:val="center"/>
          </w:tcPr>
          <w:p w14:paraId="5D2CA253" w14:textId="6D058702" w:rsidR="00867991" w:rsidRPr="0048257C" w:rsidRDefault="00867991" w:rsidP="008C5C9C">
            <w:pPr>
              <w:snapToGrid w:val="0"/>
              <w:spacing w:after="0" w:line="240" w:lineRule="auto"/>
              <w:jc w:val="both"/>
              <w:rPr>
                <w:rFonts w:asciiTheme="minorEastAsia" w:eastAsiaTheme="minorEastAsia" w:hAnsiTheme="minorEastAsia"/>
                <w:sz w:val="24"/>
                <w:szCs w:val="24"/>
                <w:lang w:eastAsia="zh-CN"/>
              </w:rPr>
            </w:pPr>
            <w:r w:rsidRPr="007B6DDF">
              <w:rPr>
                <w:rFonts w:asciiTheme="minorEastAsia" w:eastAsiaTheme="minorEastAsia" w:hAnsiTheme="minorEastAsia"/>
                <w:sz w:val="24"/>
                <w:szCs w:val="24"/>
                <w:lang w:eastAsia="zh-CN"/>
              </w:rPr>
              <w:t>保护</w:t>
            </w:r>
            <w:r w:rsidR="008C5C9C" w:rsidRPr="007B6DDF">
              <w:rPr>
                <w:rFonts w:asciiTheme="minorEastAsia" w:eastAsiaTheme="minorEastAsia" w:hAnsiTheme="minorEastAsia"/>
                <w:sz w:val="24"/>
                <w:szCs w:val="24"/>
                <w:lang w:eastAsia="zh-CN"/>
              </w:rPr>
              <w:t>地</w:t>
            </w:r>
            <w:r w:rsidRPr="007B6DDF">
              <w:rPr>
                <w:rFonts w:asciiTheme="minorEastAsia" w:eastAsiaTheme="minorEastAsia" w:hAnsiTheme="minorEastAsia"/>
                <w:sz w:val="24"/>
                <w:szCs w:val="24"/>
                <w:lang w:eastAsia="zh-CN"/>
              </w:rPr>
              <w:t>雇用/签约的工作人员应接受有关周围环境的适当培训</w:t>
            </w:r>
            <w:r w:rsidRPr="007B6DDF">
              <w:rPr>
                <w:rFonts w:asciiTheme="minorEastAsia" w:eastAsiaTheme="minorEastAsia" w:hAnsiTheme="minorEastAsia" w:hint="eastAsia"/>
                <w:sz w:val="24"/>
                <w:szCs w:val="24"/>
                <w:lang w:eastAsia="zh-CN"/>
              </w:rPr>
              <w:t>，</w:t>
            </w:r>
            <w:r w:rsidRPr="007B6DDF">
              <w:rPr>
                <w:rFonts w:asciiTheme="minorEastAsia" w:eastAsiaTheme="minorEastAsia" w:hAnsiTheme="minorEastAsia"/>
                <w:sz w:val="24"/>
                <w:szCs w:val="24"/>
                <w:lang w:eastAsia="zh-CN"/>
              </w:rPr>
              <w:t>例如当地</w:t>
            </w:r>
            <w:r w:rsidR="008C5C9C" w:rsidRPr="007B6DDF">
              <w:rPr>
                <w:rFonts w:asciiTheme="minorEastAsia" w:eastAsiaTheme="minorEastAsia" w:hAnsiTheme="minorEastAsia"/>
                <w:sz w:val="24"/>
                <w:szCs w:val="24"/>
                <w:lang w:eastAsia="zh-CN"/>
              </w:rPr>
              <w:t>和区域</w:t>
            </w:r>
            <w:r w:rsidRPr="007B6DDF">
              <w:rPr>
                <w:rFonts w:asciiTheme="minorEastAsia" w:eastAsiaTheme="minorEastAsia" w:hAnsiTheme="minorEastAsia"/>
                <w:sz w:val="24"/>
                <w:szCs w:val="24"/>
                <w:lang w:eastAsia="zh-CN"/>
              </w:rPr>
              <w:t>的历史</w:t>
            </w:r>
            <w:r w:rsidR="006D4C94" w:rsidRPr="007B6DDF">
              <w:rPr>
                <w:rFonts w:asciiTheme="minorEastAsia" w:eastAsiaTheme="minorEastAsia" w:hAnsiTheme="minorEastAsia" w:hint="eastAsia"/>
                <w:sz w:val="24"/>
                <w:szCs w:val="24"/>
                <w:lang w:eastAsia="zh-CN"/>
              </w:rPr>
              <w:t>、</w:t>
            </w:r>
            <w:r w:rsidRPr="007B6DDF">
              <w:rPr>
                <w:rFonts w:asciiTheme="minorEastAsia" w:eastAsiaTheme="minorEastAsia" w:hAnsiTheme="minorEastAsia"/>
                <w:sz w:val="24"/>
                <w:szCs w:val="24"/>
                <w:lang w:eastAsia="zh-CN"/>
              </w:rPr>
              <w:t>生态学</w:t>
            </w:r>
            <w:r w:rsidR="006D4C94" w:rsidRPr="007B6DDF">
              <w:rPr>
                <w:rFonts w:asciiTheme="minorEastAsia" w:eastAsiaTheme="minorEastAsia" w:hAnsiTheme="minorEastAsia" w:hint="eastAsia"/>
                <w:sz w:val="24"/>
                <w:szCs w:val="24"/>
                <w:lang w:eastAsia="zh-CN"/>
              </w:rPr>
              <w:t>、</w:t>
            </w:r>
            <w:r w:rsidRPr="007B6DDF">
              <w:rPr>
                <w:rFonts w:asciiTheme="minorEastAsia" w:eastAsiaTheme="minorEastAsia" w:hAnsiTheme="minorEastAsia"/>
                <w:sz w:val="24"/>
                <w:szCs w:val="24"/>
                <w:lang w:eastAsia="zh-CN"/>
              </w:rPr>
              <w:t>考古学</w:t>
            </w:r>
            <w:r w:rsidR="006D4C94" w:rsidRPr="007B6DDF">
              <w:rPr>
                <w:rFonts w:asciiTheme="minorEastAsia" w:eastAsiaTheme="minorEastAsia" w:hAnsiTheme="minorEastAsia" w:hint="eastAsia"/>
                <w:sz w:val="24"/>
                <w:szCs w:val="24"/>
                <w:lang w:eastAsia="zh-CN"/>
              </w:rPr>
              <w:t>、</w:t>
            </w:r>
            <w:r w:rsidRPr="007B6DDF">
              <w:rPr>
                <w:rFonts w:asciiTheme="minorEastAsia" w:eastAsiaTheme="minorEastAsia" w:hAnsiTheme="minorEastAsia"/>
                <w:sz w:val="24"/>
                <w:szCs w:val="24"/>
                <w:lang w:eastAsia="zh-CN"/>
              </w:rPr>
              <w:t>沟通技巧和生态旅游概述</w:t>
            </w:r>
            <w:r w:rsidRPr="007B6DDF">
              <w:rPr>
                <w:rFonts w:asciiTheme="minorEastAsia" w:eastAsiaTheme="minorEastAsia" w:hAnsiTheme="minorEastAsia" w:hint="eastAsia"/>
                <w:sz w:val="24"/>
                <w:szCs w:val="24"/>
                <w:lang w:eastAsia="zh-CN"/>
              </w:rPr>
              <w:t>。</w:t>
            </w:r>
          </w:p>
        </w:tc>
      </w:tr>
      <w:tr w:rsidR="00867991" w:rsidRPr="0048257C" w14:paraId="7DCBBA53" w14:textId="77777777" w:rsidTr="00015C09">
        <w:tc>
          <w:tcPr>
            <w:tcW w:w="0" w:type="auto"/>
            <w:vMerge/>
            <w:vAlign w:val="center"/>
          </w:tcPr>
          <w:p w14:paraId="2F5907E0"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058FEEE0" w14:textId="2424D61F" w:rsidR="00867991" w:rsidRPr="0048257C" w:rsidRDefault="00867991" w:rsidP="007B43F2">
            <w:pPr>
              <w:snapToGrid w:val="0"/>
              <w:spacing w:after="0" w:line="240" w:lineRule="auto"/>
              <w:jc w:val="both"/>
              <w:rPr>
                <w:rFonts w:asciiTheme="minorEastAsia" w:eastAsiaTheme="minorEastAsia" w:hAnsiTheme="minorEastAsia"/>
                <w:sz w:val="24"/>
                <w:szCs w:val="24"/>
                <w:lang w:eastAsia="zh-CN"/>
              </w:rPr>
            </w:pPr>
            <w:r w:rsidRPr="007B6DDF">
              <w:rPr>
                <w:rFonts w:asciiTheme="minorEastAsia" w:eastAsiaTheme="minorEastAsia" w:hAnsiTheme="minorEastAsia"/>
                <w:sz w:val="24"/>
                <w:szCs w:val="24"/>
                <w:lang w:eastAsia="zh-CN"/>
              </w:rPr>
              <w:t>工作人员接受适当的急救培训</w:t>
            </w:r>
            <w:r w:rsidRPr="007B6DDF">
              <w:rPr>
                <w:rFonts w:asciiTheme="minorEastAsia" w:eastAsiaTheme="minorEastAsia" w:hAnsiTheme="minorEastAsia" w:hint="eastAsia"/>
                <w:sz w:val="24"/>
                <w:szCs w:val="24"/>
                <w:lang w:eastAsia="zh-CN"/>
              </w:rPr>
              <w:t>，</w:t>
            </w:r>
            <w:r w:rsidRPr="007B43F2">
              <w:rPr>
                <w:rFonts w:asciiTheme="minorEastAsia" w:eastAsiaTheme="minorEastAsia" w:hAnsiTheme="minorEastAsia"/>
                <w:sz w:val="24"/>
                <w:szCs w:val="24"/>
                <w:lang w:eastAsia="zh-CN"/>
              </w:rPr>
              <w:t>特别是所有高级管理人员</w:t>
            </w:r>
            <w:r w:rsidR="007B43F2" w:rsidRPr="007B6DDF">
              <w:rPr>
                <w:rFonts w:asciiTheme="minorEastAsia" w:eastAsiaTheme="minorEastAsia" w:hAnsiTheme="minorEastAsia" w:hint="eastAsia"/>
                <w:sz w:val="24"/>
                <w:szCs w:val="24"/>
                <w:lang w:eastAsia="zh-CN"/>
              </w:rPr>
              <w:t>、</w:t>
            </w:r>
            <w:r w:rsidRPr="007B43F2">
              <w:rPr>
                <w:rFonts w:asciiTheme="minorEastAsia" w:eastAsiaTheme="minorEastAsia" w:hAnsiTheme="minorEastAsia"/>
                <w:sz w:val="24"/>
                <w:szCs w:val="24"/>
                <w:lang w:eastAsia="zh-CN"/>
              </w:rPr>
              <w:t>导游和选定的前台工作人员</w:t>
            </w:r>
          </w:p>
        </w:tc>
      </w:tr>
      <w:tr w:rsidR="00867991" w:rsidRPr="0048257C" w14:paraId="2A764EE1" w14:textId="77777777" w:rsidTr="00015C09">
        <w:tc>
          <w:tcPr>
            <w:tcW w:w="0" w:type="auto"/>
            <w:gridSpan w:val="2"/>
            <w:shd w:val="clear" w:color="auto" w:fill="7EEC08"/>
            <w:vAlign w:val="center"/>
          </w:tcPr>
          <w:p w14:paraId="0BB7EFC7" w14:textId="19B3645B" w:rsidR="00867991" w:rsidRPr="0048257C" w:rsidRDefault="00867991" w:rsidP="00972BD8">
            <w:pPr>
              <w:snapToGrid w:val="0"/>
              <w:spacing w:after="0" w:line="240" w:lineRule="auto"/>
              <w:jc w:val="center"/>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游客</w:t>
            </w:r>
            <w:r w:rsidR="0003675A">
              <w:rPr>
                <w:rFonts w:asciiTheme="minorEastAsia" w:eastAsiaTheme="minorEastAsia" w:hAnsiTheme="minorEastAsia" w:cs="Kaiti SC Black" w:hint="eastAsia"/>
                <w:sz w:val="24"/>
                <w:szCs w:val="24"/>
                <w:lang w:eastAsia="zh-CN"/>
              </w:rPr>
              <w:t>体验、</w:t>
            </w:r>
            <w:r w:rsidRPr="0048257C">
              <w:rPr>
                <w:rFonts w:asciiTheme="minorEastAsia" w:hAnsiTheme="minorEastAsia" w:cs="Kaiti SC Black"/>
                <w:sz w:val="24"/>
                <w:szCs w:val="24"/>
                <w:lang w:eastAsia="zh-CN"/>
              </w:rPr>
              <w:t>影响和</w:t>
            </w:r>
            <w:r w:rsidR="00972BD8">
              <w:rPr>
                <w:rFonts w:asciiTheme="minorEastAsia" w:hAnsiTheme="minorEastAsia" w:cs="Kaiti SC Black"/>
                <w:sz w:val="24"/>
                <w:szCs w:val="24"/>
                <w:lang w:eastAsia="zh-CN"/>
              </w:rPr>
              <w:t>讲解</w:t>
            </w:r>
          </w:p>
        </w:tc>
      </w:tr>
      <w:tr w:rsidR="00867991" w:rsidRPr="0048257C" w14:paraId="52DC84AF" w14:textId="77777777" w:rsidTr="00015C09">
        <w:tc>
          <w:tcPr>
            <w:tcW w:w="0" w:type="auto"/>
            <w:vAlign w:val="center"/>
          </w:tcPr>
          <w:p w14:paraId="17BCE050"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sz w:val="24"/>
                <w:szCs w:val="24"/>
              </w:rPr>
              <w:t>客户满意度调查</w:t>
            </w:r>
          </w:p>
        </w:tc>
        <w:tc>
          <w:tcPr>
            <w:tcW w:w="0" w:type="auto"/>
            <w:vAlign w:val="center"/>
          </w:tcPr>
          <w:p w14:paraId="43F616FB"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我们鼓励游客参与客人满意度调查</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用于帮助提高绩效</w:t>
            </w:r>
          </w:p>
        </w:tc>
      </w:tr>
      <w:tr w:rsidR="00867991" w:rsidRPr="0048257C" w14:paraId="1D27AF3F" w14:textId="77777777" w:rsidTr="00015C09">
        <w:tc>
          <w:tcPr>
            <w:tcW w:w="0" w:type="auto"/>
            <w:vAlign w:val="center"/>
          </w:tcPr>
          <w:p w14:paraId="70DAFDD2"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sz w:val="24"/>
                <w:szCs w:val="24"/>
              </w:rPr>
              <w:t>游客的能源使用意识</w:t>
            </w:r>
          </w:p>
        </w:tc>
        <w:tc>
          <w:tcPr>
            <w:tcW w:w="0" w:type="auto"/>
            <w:vAlign w:val="center"/>
          </w:tcPr>
          <w:p w14:paraId="1C484FBC"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实施基本的</w:t>
            </w:r>
            <w:r w:rsidRPr="0048257C">
              <w:rPr>
                <w:rFonts w:asciiTheme="minorEastAsia" w:hAnsiTheme="minorEastAsia" w:hint="eastAsia"/>
                <w:sz w:val="24"/>
                <w:szCs w:val="24"/>
                <w:lang w:eastAsia="zh-CN"/>
              </w:rPr>
              <w:t>“</w:t>
            </w:r>
            <w:r w:rsidRPr="0048257C">
              <w:rPr>
                <w:rFonts w:asciiTheme="minorEastAsia" w:hAnsiTheme="minorEastAsia" w:cs="Kaiti SC Black"/>
                <w:sz w:val="24"/>
                <w:szCs w:val="24"/>
                <w:lang w:eastAsia="zh-CN"/>
              </w:rPr>
              <w:t>访客能源使用意识计划</w:t>
            </w:r>
            <w:r w:rsidRPr="0048257C">
              <w:rPr>
                <w:rFonts w:asciiTheme="minorEastAsia" w:hAnsiTheme="minorEastAsia" w:hint="eastAsia"/>
                <w:sz w:val="24"/>
                <w:szCs w:val="24"/>
                <w:lang w:eastAsia="zh-CN"/>
              </w:rPr>
              <w:t>”</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其中包括节约能源的方法</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应向游客提供有关如何以及在何处节约能源使用的标志和</w:t>
            </w:r>
            <w:r w:rsidRPr="0048257C">
              <w:rPr>
                <w:rFonts w:asciiTheme="minorEastAsia" w:hAnsiTheme="minorEastAsia"/>
                <w:sz w:val="24"/>
                <w:szCs w:val="24"/>
                <w:lang w:eastAsia="zh-CN"/>
              </w:rPr>
              <w:t>/</w:t>
            </w:r>
            <w:r w:rsidRPr="0048257C">
              <w:rPr>
                <w:rFonts w:asciiTheme="minorEastAsia" w:hAnsiTheme="minorEastAsia" w:cs="Kaiti SC Black"/>
                <w:sz w:val="24"/>
                <w:szCs w:val="24"/>
                <w:lang w:eastAsia="zh-CN"/>
              </w:rPr>
              <w:t>或信息小册子</w:t>
            </w:r>
          </w:p>
        </w:tc>
      </w:tr>
      <w:tr w:rsidR="00867991" w:rsidRPr="0048257C" w14:paraId="7916D684" w14:textId="77777777" w:rsidTr="00015C09">
        <w:tc>
          <w:tcPr>
            <w:tcW w:w="0" w:type="auto"/>
            <w:vAlign w:val="center"/>
          </w:tcPr>
          <w:p w14:paraId="167AD676" w14:textId="5D9951B6" w:rsidR="00867991" w:rsidRPr="0048257C" w:rsidRDefault="003E26D7" w:rsidP="00EE0133">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hint="eastAsia"/>
                <w:sz w:val="24"/>
                <w:szCs w:val="24"/>
              </w:rPr>
              <w:t>游客</w:t>
            </w:r>
            <w:r w:rsidR="00867991" w:rsidRPr="0048257C">
              <w:rPr>
                <w:rFonts w:asciiTheme="minorEastAsia" w:hAnsiTheme="minorEastAsia" w:cs="Kaiti SC Black"/>
                <w:sz w:val="24"/>
                <w:szCs w:val="24"/>
              </w:rPr>
              <w:t>用水意识</w:t>
            </w:r>
          </w:p>
        </w:tc>
        <w:tc>
          <w:tcPr>
            <w:tcW w:w="0" w:type="auto"/>
            <w:vAlign w:val="center"/>
          </w:tcPr>
          <w:p w14:paraId="018226CA" w14:textId="6A9F5E71"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实施基本的</w:t>
            </w:r>
            <w:r w:rsidRPr="0048257C">
              <w:rPr>
                <w:rFonts w:asciiTheme="minorEastAsia" w:hAnsiTheme="minorEastAsia" w:hint="eastAsia"/>
                <w:sz w:val="24"/>
                <w:szCs w:val="24"/>
                <w:lang w:eastAsia="zh-CN"/>
              </w:rPr>
              <w:t>“</w:t>
            </w:r>
            <w:r w:rsidRPr="0048257C">
              <w:rPr>
                <w:rFonts w:asciiTheme="minorEastAsia" w:hAnsiTheme="minorEastAsia" w:cs="Kaiti SC Black"/>
                <w:sz w:val="24"/>
                <w:szCs w:val="24"/>
                <w:lang w:eastAsia="zh-CN"/>
              </w:rPr>
              <w:t>游客用水意识计划</w:t>
            </w:r>
            <w:r w:rsidRPr="0048257C">
              <w:rPr>
                <w:rFonts w:asciiTheme="minorEastAsia" w:hAnsiTheme="minorEastAsia" w:hint="eastAsia"/>
                <w:sz w:val="24"/>
                <w:szCs w:val="24"/>
                <w:lang w:eastAsia="zh-CN"/>
              </w:rPr>
              <w:t>”</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其中包括节约用水的方法</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应为客人提供有关如何以及在何处节约用水的标志和</w:t>
            </w:r>
            <w:r w:rsidRPr="0048257C">
              <w:rPr>
                <w:rFonts w:asciiTheme="minorEastAsia" w:hAnsiTheme="minorEastAsia"/>
                <w:sz w:val="24"/>
                <w:szCs w:val="24"/>
                <w:lang w:eastAsia="zh-CN"/>
              </w:rPr>
              <w:t>/</w:t>
            </w:r>
            <w:r w:rsidRPr="0048257C">
              <w:rPr>
                <w:rFonts w:asciiTheme="minorEastAsia" w:hAnsiTheme="minorEastAsia" w:cs="Kaiti SC Black"/>
                <w:sz w:val="24"/>
                <w:szCs w:val="24"/>
                <w:lang w:eastAsia="zh-CN"/>
              </w:rPr>
              <w:t>或信息小册子</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例如所有客房的节水标志</w:t>
            </w:r>
            <w:r w:rsidRPr="0048257C">
              <w:rPr>
                <w:rFonts w:asciiTheme="minorEastAsia" w:hAnsiTheme="minorEastAsia" w:cs="Microsoft Yi Baiti" w:hint="eastAsia"/>
                <w:sz w:val="24"/>
                <w:szCs w:val="24"/>
                <w:lang w:eastAsia="zh-CN"/>
              </w:rPr>
              <w:t>，</w:t>
            </w:r>
            <w:r w:rsidR="00346E8A">
              <w:rPr>
                <w:rFonts w:asciiTheme="minorEastAsia" w:hAnsiTheme="minorEastAsia" w:cs="Kaiti SC Black"/>
                <w:sz w:val="24"/>
                <w:szCs w:val="24"/>
                <w:lang w:eastAsia="zh-CN"/>
              </w:rPr>
              <w:t>如</w:t>
            </w:r>
            <w:r w:rsidRPr="0048257C">
              <w:rPr>
                <w:rFonts w:asciiTheme="minorEastAsia" w:hAnsiTheme="minorEastAsia" w:cs="Kaiti SC Black"/>
                <w:sz w:val="24"/>
                <w:szCs w:val="24"/>
                <w:lang w:eastAsia="zh-CN"/>
              </w:rPr>
              <w:t>重复使用毛巾等</w:t>
            </w:r>
            <w:r w:rsidRPr="0048257C">
              <w:rPr>
                <w:rFonts w:asciiTheme="minorEastAsia" w:hAnsiTheme="minorEastAsia" w:cs="Microsoft Yi Baiti" w:hint="eastAsia"/>
                <w:sz w:val="24"/>
                <w:szCs w:val="24"/>
                <w:lang w:eastAsia="zh-CN"/>
              </w:rPr>
              <w:t>。</w:t>
            </w:r>
          </w:p>
        </w:tc>
      </w:tr>
      <w:tr w:rsidR="00867991" w:rsidRPr="0048257C" w14:paraId="3D63FD6D" w14:textId="77777777" w:rsidTr="00015C09">
        <w:tc>
          <w:tcPr>
            <w:tcW w:w="0" w:type="auto"/>
            <w:vMerge w:val="restart"/>
            <w:vAlign w:val="center"/>
          </w:tcPr>
          <w:p w14:paraId="6B279A5E" w14:textId="6C7BF0F2" w:rsidR="00867991" w:rsidRPr="0048257C" w:rsidRDefault="003E26D7" w:rsidP="007B6DDF">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hint="eastAsia"/>
                <w:sz w:val="24"/>
                <w:szCs w:val="24"/>
              </w:rPr>
              <w:t>游客</w:t>
            </w:r>
            <w:r w:rsidR="00A848F9">
              <w:rPr>
                <w:rFonts w:asciiTheme="minorEastAsia" w:hAnsiTheme="minorEastAsia" w:cs="Kaiti SC Black"/>
                <w:sz w:val="24"/>
                <w:szCs w:val="24"/>
              </w:rPr>
              <w:t>讲解</w:t>
            </w:r>
          </w:p>
        </w:tc>
        <w:tc>
          <w:tcPr>
            <w:tcW w:w="0" w:type="auto"/>
            <w:vAlign w:val="center"/>
          </w:tcPr>
          <w:p w14:paraId="695A044D" w14:textId="6DF3410A"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7B6DDF">
              <w:rPr>
                <w:rFonts w:asciiTheme="minorEastAsia" w:eastAsiaTheme="minorEastAsia" w:hAnsiTheme="minorEastAsia"/>
                <w:sz w:val="24"/>
                <w:szCs w:val="24"/>
                <w:lang w:eastAsia="zh-CN"/>
              </w:rPr>
              <w:t>关于当地自然环境</w:t>
            </w:r>
            <w:r w:rsidR="00A848F9" w:rsidRPr="007B6DDF">
              <w:rPr>
                <w:rFonts w:asciiTheme="minorEastAsia" w:eastAsiaTheme="minorEastAsia" w:hAnsiTheme="minorEastAsia" w:hint="eastAsia"/>
                <w:sz w:val="24"/>
                <w:szCs w:val="24"/>
                <w:lang w:eastAsia="zh-CN"/>
              </w:rPr>
              <w:t>、</w:t>
            </w:r>
            <w:r w:rsidRPr="007B6DDF">
              <w:rPr>
                <w:rFonts w:asciiTheme="minorEastAsia" w:eastAsiaTheme="minorEastAsia" w:hAnsiTheme="minorEastAsia"/>
                <w:sz w:val="24"/>
                <w:szCs w:val="24"/>
                <w:lang w:eastAsia="zh-CN"/>
              </w:rPr>
              <w:t>风俗和文化遗产的信息</w:t>
            </w:r>
            <w:r w:rsidRPr="007B6DDF">
              <w:rPr>
                <w:rFonts w:asciiTheme="minorEastAsia" w:eastAsiaTheme="minorEastAsia" w:hAnsiTheme="minorEastAsia" w:hint="eastAsia"/>
                <w:sz w:val="24"/>
                <w:szCs w:val="24"/>
                <w:lang w:eastAsia="zh-CN"/>
              </w:rPr>
              <w:t>（</w:t>
            </w:r>
            <w:r w:rsidRPr="007B6DDF">
              <w:rPr>
                <w:rFonts w:asciiTheme="minorEastAsia" w:eastAsiaTheme="minorEastAsia" w:hAnsiTheme="minorEastAsia"/>
                <w:sz w:val="24"/>
                <w:szCs w:val="24"/>
                <w:lang w:eastAsia="zh-CN"/>
              </w:rPr>
              <w:t>从基本到高级</w:t>
            </w:r>
            <w:r w:rsidRPr="007B6DDF">
              <w:rPr>
                <w:rFonts w:asciiTheme="minorEastAsia" w:eastAsiaTheme="minorEastAsia" w:hAnsiTheme="minorEastAsia" w:hint="eastAsia"/>
                <w:sz w:val="24"/>
                <w:szCs w:val="24"/>
                <w:lang w:eastAsia="zh-CN"/>
              </w:rPr>
              <w:t>）</w:t>
            </w:r>
            <w:r w:rsidRPr="007B6DDF">
              <w:rPr>
                <w:rFonts w:asciiTheme="minorEastAsia" w:eastAsiaTheme="minorEastAsia" w:hAnsiTheme="minorEastAsia"/>
                <w:sz w:val="24"/>
                <w:szCs w:val="24"/>
                <w:lang w:eastAsia="zh-CN"/>
              </w:rPr>
              <w:t>都应以口头导览或信息小册子的形式提供给游客</w:t>
            </w:r>
          </w:p>
        </w:tc>
      </w:tr>
      <w:tr w:rsidR="00867991" w:rsidRPr="0048257C" w14:paraId="03ACE919" w14:textId="77777777" w:rsidTr="00015C09">
        <w:tc>
          <w:tcPr>
            <w:tcW w:w="0" w:type="auto"/>
            <w:vMerge/>
            <w:vAlign w:val="center"/>
          </w:tcPr>
          <w:p w14:paraId="3FFE1750"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11D1344D" w14:textId="2D34C55A"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所有与客人联系的工作人员都要对保护</w:t>
            </w:r>
            <w:r w:rsidR="007B6DDF">
              <w:rPr>
                <w:rFonts w:asciiTheme="minorEastAsia" w:hAnsiTheme="minorEastAsia" w:cs="Kaiti SC Black"/>
                <w:sz w:val="24"/>
                <w:szCs w:val="24"/>
                <w:lang w:eastAsia="zh-CN"/>
              </w:rPr>
              <w:t>地</w:t>
            </w:r>
            <w:r w:rsidRPr="0048257C">
              <w:rPr>
                <w:rFonts w:asciiTheme="minorEastAsia" w:hAnsiTheme="minorEastAsia" w:cs="Kaiti SC Black"/>
                <w:sz w:val="24"/>
                <w:szCs w:val="24"/>
                <w:lang w:eastAsia="zh-CN"/>
              </w:rPr>
              <w:t>的保护问题有基本的了解</w:t>
            </w:r>
          </w:p>
          <w:p w14:paraId="21D03874" w14:textId="4C51782B"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sz w:val="24"/>
                <w:szCs w:val="24"/>
                <w:lang w:val="en-US" w:eastAsia="zh-CN"/>
              </w:rPr>
              <w:t>I.</w:t>
            </w:r>
            <w:r w:rsidRPr="0048257C">
              <w:rPr>
                <w:rFonts w:asciiTheme="minorEastAsia" w:hAnsiTheme="minorEastAsia" w:cs="Kaiti SC Black"/>
                <w:sz w:val="24"/>
                <w:szCs w:val="24"/>
                <w:lang w:eastAsia="zh-CN"/>
              </w:rPr>
              <w:t>该地区的自然和保护价值</w:t>
            </w:r>
            <w:r w:rsidR="007B6DDF">
              <w:rPr>
                <w:rFonts w:asciiTheme="minorEastAsia" w:eastAsiaTheme="minorEastAsia" w:hAnsiTheme="minorEastAsia" w:hint="eastAsia"/>
                <w:sz w:val="24"/>
                <w:szCs w:val="24"/>
                <w:lang w:eastAsia="zh-CN"/>
              </w:rPr>
              <w:t>；</w:t>
            </w:r>
          </w:p>
          <w:p w14:paraId="7D2EB399" w14:textId="3BA8C782" w:rsidR="00867991" w:rsidRPr="0048257C" w:rsidRDefault="00867991" w:rsidP="007B6DDF">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sz w:val="24"/>
                <w:szCs w:val="24"/>
                <w:lang w:eastAsia="zh-CN"/>
              </w:rPr>
              <w:t>II</w:t>
            </w:r>
            <w:r w:rsidRPr="0048257C">
              <w:rPr>
                <w:rFonts w:asciiTheme="minorEastAsia" w:hAnsiTheme="minorEastAsia"/>
                <w:sz w:val="24"/>
                <w:szCs w:val="24"/>
                <w:lang w:val="en-US" w:eastAsia="zh-CN"/>
              </w:rPr>
              <w:t>.</w:t>
            </w:r>
            <w:r w:rsidRPr="0048257C">
              <w:rPr>
                <w:rFonts w:asciiTheme="minorEastAsia" w:hAnsiTheme="minorEastAsia" w:cs="Kaiti SC Black"/>
                <w:sz w:val="24"/>
                <w:szCs w:val="24"/>
                <w:lang w:eastAsia="zh-CN"/>
              </w:rPr>
              <w:t>生态旅游的核心原则等</w:t>
            </w:r>
          </w:p>
        </w:tc>
      </w:tr>
      <w:tr w:rsidR="00867991" w:rsidRPr="0048257C" w14:paraId="213B95CA" w14:textId="77777777" w:rsidTr="00015C09">
        <w:tc>
          <w:tcPr>
            <w:tcW w:w="0" w:type="auto"/>
            <w:vAlign w:val="center"/>
          </w:tcPr>
          <w:p w14:paraId="1B7728F2" w14:textId="6B3226D1" w:rsidR="00867991" w:rsidRPr="0048257C" w:rsidRDefault="003E26D7" w:rsidP="00EE0133">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hint="eastAsia"/>
                <w:sz w:val="24"/>
                <w:szCs w:val="24"/>
              </w:rPr>
              <w:t>游客</w:t>
            </w:r>
            <w:r w:rsidR="00867991" w:rsidRPr="0048257C">
              <w:rPr>
                <w:rFonts w:asciiTheme="minorEastAsia" w:hAnsiTheme="minorEastAsia" w:cs="Kaiti SC Black"/>
                <w:sz w:val="24"/>
                <w:szCs w:val="24"/>
              </w:rPr>
              <w:t>贡献</w:t>
            </w:r>
          </w:p>
        </w:tc>
        <w:tc>
          <w:tcPr>
            <w:tcW w:w="0" w:type="auto"/>
            <w:vAlign w:val="center"/>
          </w:tcPr>
          <w:p w14:paraId="456A7C9E" w14:textId="2F9D83C6" w:rsidR="00867991" w:rsidRPr="0048257C" w:rsidRDefault="00867991" w:rsidP="00776A4A">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向客人提供有关保护</w:t>
            </w:r>
            <w:r w:rsidR="00776A4A">
              <w:rPr>
                <w:rFonts w:asciiTheme="minorEastAsia" w:hAnsiTheme="minorEastAsia" w:cs="Kaiti SC Black"/>
                <w:sz w:val="24"/>
                <w:szCs w:val="24"/>
                <w:lang w:eastAsia="zh-CN"/>
              </w:rPr>
              <w:t>地</w:t>
            </w:r>
            <w:r w:rsidRPr="0048257C">
              <w:rPr>
                <w:rFonts w:asciiTheme="minorEastAsia" w:hAnsiTheme="minorEastAsia" w:cs="Kaiti SC Black"/>
                <w:sz w:val="24"/>
                <w:szCs w:val="24"/>
                <w:lang w:eastAsia="zh-CN"/>
              </w:rPr>
              <w:t>支持当地保护和</w:t>
            </w:r>
            <w:r w:rsidRPr="0048257C">
              <w:rPr>
                <w:rFonts w:asciiTheme="minorEastAsia" w:hAnsiTheme="minorEastAsia"/>
                <w:sz w:val="24"/>
                <w:szCs w:val="24"/>
                <w:lang w:eastAsia="zh-CN"/>
              </w:rPr>
              <w:t>/</w:t>
            </w:r>
            <w:r w:rsidRPr="0048257C">
              <w:rPr>
                <w:rFonts w:asciiTheme="minorEastAsia" w:hAnsiTheme="minorEastAsia" w:cs="Kaiti SC Black"/>
                <w:sz w:val="24"/>
                <w:szCs w:val="24"/>
                <w:lang w:eastAsia="zh-CN"/>
              </w:rPr>
              <w:t>或社区项目的信息</w:t>
            </w:r>
          </w:p>
        </w:tc>
      </w:tr>
      <w:tr w:rsidR="00867991" w:rsidRPr="0048257C" w14:paraId="1A2C410E" w14:textId="77777777" w:rsidTr="00015C09">
        <w:tc>
          <w:tcPr>
            <w:tcW w:w="0" w:type="auto"/>
            <w:gridSpan w:val="2"/>
            <w:shd w:val="clear" w:color="auto" w:fill="7EEC08"/>
            <w:vAlign w:val="center"/>
          </w:tcPr>
          <w:p w14:paraId="05EE1870" w14:textId="77777777" w:rsidR="00867991" w:rsidRPr="0048257C" w:rsidRDefault="00867991" w:rsidP="00776A4A">
            <w:pPr>
              <w:snapToGrid w:val="0"/>
              <w:spacing w:after="0" w:line="240" w:lineRule="auto"/>
              <w:jc w:val="center"/>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最大化当地社区的利益</w:t>
            </w:r>
          </w:p>
        </w:tc>
      </w:tr>
      <w:tr w:rsidR="00867991" w:rsidRPr="0048257C" w14:paraId="0FAEF34D" w14:textId="77777777" w:rsidTr="00015C09">
        <w:tc>
          <w:tcPr>
            <w:tcW w:w="0" w:type="auto"/>
            <w:vAlign w:val="center"/>
          </w:tcPr>
          <w:p w14:paraId="2EC86AB0"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sz w:val="24"/>
                <w:szCs w:val="24"/>
              </w:rPr>
              <w:t>使用公平就业做法</w:t>
            </w:r>
          </w:p>
        </w:tc>
        <w:tc>
          <w:tcPr>
            <w:tcW w:w="0" w:type="auto"/>
            <w:vAlign w:val="center"/>
          </w:tcPr>
          <w:p w14:paraId="59B1A90B" w14:textId="648907C1" w:rsidR="00867991" w:rsidRPr="0048257C" w:rsidRDefault="00867991" w:rsidP="00275846">
            <w:pPr>
              <w:snapToGrid w:val="0"/>
              <w:spacing w:after="0" w:line="240" w:lineRule="auto"/>
              <w:jc w:val="both"/>
              <w:rPr>
                <w:rFonts w:asciiTheme="minorEastAsia" w:eastAsiaTheme="minorEastAsia" w:hAnsiTheme="minorEastAsia"/>
                <w:sz w:val="24"/>
                <w:szCs w:val="24"/>
                <w:lang w:eastAsia="zh-CN"/>
              </w:rPr>
            </w:pPr>
            <w:r w:rsidRPr="00776A4A">
              <w:rPr>
                <w:rFonts w:asciiTheme="minorEastAsia" w:eastAsiaTheme="minorEastAsia" w:hAnsiTheme="minorEastAsia"/>
                <w:sz w:val="24"/>
                <w:szCs w:val="24"/>
                <w:lang w:eastAsia="zh-CN"/>
              </w:rPr>
              <w:t>保护</w:t>
            </w:r>
            <w:r w:rsidR="00776A4A" w:rsidRPr="00776A4A">
              <w:rPr>
                <w:rFonts w:asciiTheme="minorEastAsia" w:eastAsiaTheme="minorEastAsia" w:hAnsiTheme="minorEastAsia"/>
                <w:sz w:val="24"/>
                <w:szCs w:val="24"/>
                <w:lang w:eastAsia="zh-CN"/>
              </w:rPr>
              <w:t>地</w:t>
            </w:r>
            <w:r w:rsidRPr="00776A4A">
              <w:rPr>
                <w:rFonts w:asciiTheme="minorEastAsia" w:eastAsiaTheme="minorEastAsia" w:hAnsiTheme="minorEastAsia"/>
                <w:sz w:val="24"/>
                <w:szCs w:val="24"/>
                <w:lang w:eastAsia="zh-CN"/>
              </w:rPr>
              <w:t>可以</w:t>
            </w:r>
            <w:r w:rsidR="00776A4A">
              <w:rPr>
                <w:rFonts w:asciiTheme="minorEastAsia" w:eastAsiaTheme="minorEastAsia" w:hAnsiTheme="minorEastAsia"/>
                <w:sz w:val="24"/>
                <w:szCs w:val="24"/>
                <w:lang w:eastAsia="zh-CN"/>
              </w:rPr>
              <w:t>用以下方式实现</w:t>
            </w:r>
            <w:r w:rsidRPr="00776A4A">
              <w:rPr>
                <w:rFonts w:asciiTheme="minorEastAsia" w:eastAsiaTheme="minorEastAsia" w:hAnsiTheme="minorEastAsia"/>
                <w:sz w:val="24"/>
                <w:szCs w:val="24"/>
                <w:lang w:eastAsia="zh-CN"/>
              </w:rPr>
              <w:t>基本的公平就业原则</w:t>
            </w:r>
            <w:r w:rsidRPr="00776A4A">
              <w:rPr>
                <w:rFonts w:asciiTheme="minorEastAsia" w:eastAsiaTheme="minorEastAsia" w:hAnsiTheme="minorEastAsia" w:hint="eastAsia"/>
                <w:sz w:val="24"/>
                <w:szCs w:val="24"/>
                <w:lang w:eastAsia="zh-CN"/>
              </w:rPr>
              <w:t>，</w:t>
            </w:r>
            <w:r w:rsidRPr="00776A4A">
              <w:rPr>
                <w:rFonts w:asciiTheme="minorEastAsia" w:eastAsiaTheme="minorEastAsia" w:hAnsiTheme="minorEastAsia"/>
                <w:sz w:val="24"/>
                <w:szCs w:val="24"/>
                <w:lang w:eastAsia="zh-CN"/>
              </w:rPr>
              <w:t>包括</w:t>
            </w:r>
            <w:r w:rsidRPr="00776A4A">
              <w:rPr>
                <w:rFonts w:asciiTheme="minorEastAsia" w:eastAsiaTheme="minorEastAsia" w:hAnsiTheme="minorEastAsia" w:hint="eastAsia"/>
                <w:sz w:val="24"/>
                <w:szCs w:val="24"/>
                <w:lang w:eastAsia="zh-CN"/>
              </w:rPr>
              <w:t>：</w:t>
            </w:r>
            <w:r w:rsidRPr="00776A4A">
              <w:rPr>
                <w:rFonts w:asciiTheme="minorEastAsia" w:eastAsiaTheme="minorEastAsia" w:hAnsiTheme="minorEastAsia"/>
                <w:sz w:val="24"/>
                <w:szCs w:val="24"/>
                <w:lang w:eastAsia="zh-CN"/>
              </w:rPr>
              <w:t>通过培训和晋升进行能力建设</w:t>
            </w:r>
            <w:r w:rsidR="00776A4A">
              <w:rPr>
                <w:rFonts w:asciiTheme="minorEastAsia" w:eastAsiaTheme="minorEastAsia" w:hAnsiTheme="minorEastAsia" w:hint="eastAsia"/>
                <w:sz w:val="24"/>
                <w:szCs w:val="24"/>
                <w:lang w:eastAsia="zh-CN"/>
              </w:rPr>
              <w:t>；</w:t>
            </w:r>
            <w:r w:rsidR="00776A4A">
              <w:rPr>
                <w:rFonts w:asciiTheme="minorEastAsia" w:eastAsiaTheme="minorEastAsia" w:hAnsiTheme="minorEastAsia"/>
                <w:sz w:val="24"/>
                <w:szCs w:val="24"/>
                <w:lang w:eastAsia="zh-CN"/>
              </w:rPr>
              <w:t>支付不低于</w:t>
            </w:r>
            <w:r w:rsidRPr="00776A4A">
              <w:rPr>
                <w:rFonts w:asciiTheme="minorEastAsia" w:eastAsiaTheme="minorEastAsia" w:hAnsiTheme="minorEastAsia"/>
                <w:sz w:val="24"/>
                <w:szCs w:val="24"/>
                <w:lang w:eastAsia="zh-CN"/>
              </w:rPr>
              <w:t>最低</w:t>
            </w:r>
            <w:r w:rsidR="00346E8A">
              <w:rPr>
                <w:rFonts w:asciiTheme="minorEastAsia" w:eastAsiaTheme="minorEastAsia" w:hAnsiTheme="minorEastAsia"/>
                <w:sz w:val="24"/>
                <w:szCs w:val="24"/>
                <w:lang w:eastAsia="zh-CN"/>
              </w:rPr>
              <w:t>水平的</w:t>
            </w:r>
            <w:r w:rsidRPr="00776A4A">
              <w:rPr>
                <w:rFonts w:asciiTheme="minorEastAsia" w:eastAsiaTheme="minorEastAsia" w:hAnsiTheme="minorEastAsia"/>
                <w:sz w:val="24"/>
                <w:szCs w:val="24"/>
                <w:lang w:eastAsia="zh-CN"/>
              </w:rPr>
              <w:t>工资</w:t>
            </w:r>
            <w:r w:rsidR="00776A4A">
              <w:rPr>
                <w:rFonts w:asciiTheme="minorEastAsia" w:eastAsiaTheme="minorEastAsia" w:hAnsiTheme="minorEastAsia" w:hint="eastAsia"/>
                <w:sz w:val="24"/>
                <w:szCs w:val="24"/>
                <w:lang w:eastAsia="zh-CN"/>
              </w:rPr>
              <w:t>；</w:t>
            </w:r>
            <w:r w:rsidRPr="00776A4A">
              <w:rPr>
                <w:rFonts w:asciiTheme="minorEastAsia" w:eastAsiaTheme="minorEastAsia" w:hAnsiTheme="minorEastAsia"/>
                <w:sz w:val="24"/>
                <w:szCs w:val="24"/>
                <w:lang w:eastAsia="zh-CN"/>
              </w:rPr>
              <w:t>基本医疗保健</w:t>
            </w:r>
            <w:r w:rsidR="00776A4A">
              <w:rPr>
                <w:rFonts w:asciiTheme="minorEastAsia" w:eastAsiaTheme="minorEastAsia" w:hAnsiTheme="minorEastAsia" w:hint="eastAsia"/>
                <w:sz w:val="24"/>
                <w:szCs w:val="24"/>
                <w:lang w:eastAsia="zh-CN"/>
              </w:rPr>
              <w:t>；</w:t>
            </w:r>
            <w:r w:rsidR="00275846">
              <w:rPr>
                <w:rFonts w:asciiTheme="minorEastAsia" w:eastAsiaTheme="minorEastAsia" w:hAnsiTheme="minorEastAsia" w:hint="eastAsia"/>
                <w:sz w:val="24"/>
                <w:szCs w:val="24"/>
                <w:lang w:eastAsia="zh-CN"/>
              </w:rPr>
              <w:t>为偏远地区提供</w:t>
            </w:r>
            <w:r w:rsidRPr="00776A4A">
              <w:rPr>
                <w:rFonts w:asciiTheme="minorEastAsia" w:eastAsiaTheme="minorEastAsia" w:hAnsiTheme="minorEastAsia"/>
                <w:sz w:val="24"/>
                <w:szCs w:val="24"/>
                <w:lang w:eastAsia="zh-CN"/>
              </w:rPr>
              <w:t>基本紧急医疗保健规划</w:t>
            </w:r>
            <w:r w:rsidR="00776A4A" w:rsidRPr="00776A4A">
              <w:rPr>
                <w:rFonts w:asciiTheme="minorEastAsia" w:eastAsiaTheme="minorEastAsia" w:hAnsiTheme="minorEastAsia" w:hint="eastAsia"/>
                <w:sz w:val="24"/>
                <w:szCs w:val="24"/>
                <w:lang w:eastAsia="zh-CN"/>
              </w:rPr>
              <w:t>；</w:t>
            </w:r>
            <w:r w:rsidRPr="00776A4A">
              <w:rPr>
                <w:rFonts w:asciiTheme="minorEastAsia" w:eastAsiaTheme="minorEastAsia" w:hAnsiTheme="minorEastAsia"/>
                <w:sz w:val="24"/>
                <w:szCs w:val="24"/>
                <w:lang w:eastAsia="zh-CN"/>
              </w:rPr>
              <w:t>性别与代际平衡</w:t>
            </w:r>
            <w:r w:rsidR="00776A4A">
              <w:rPr>
                <w:rFonts w:asciiTheme="minorEastAsia" w:eastAsiaTheme="minorEastAsia" w:hAnsiTheme="minorEastAsia" w:hint="eastAsia"/>
                <w:sz w:val="24"/>
                <w:szCs w:val="24"/>
                <w:lang w:eastAsia="zh-CN"/>
              </w:rPr>
              <w:t>；</w:t>
            </w:r>
            <w:r w:rsidR="00275846">
              <w:rPr>
                <w:rFonts w:asciiTheme="minorEastAsia" w:eastAsiaTheme="minorEastAsia" w:hAnsiTheme="minorEastAsia"/>
                <w:sz w:val="24"/>
                <w:szCs w:val="24"/>
                <w:lang w:eastAsia="zh-CN"/>
              </w:rPr>
              <w:t>为</w:t>
            </w:r>
            <w:r w:rsidRPr="00776A4A">
              <w:rPr>
                <w:rFonts w:asciiTheme="minorEastAsia" w:eastAsiaTheme="minorEastAsia" w:hAnsiTheme="minorEastAsia"/>
                <w:sz w:val="24"/>
                <w:szCs w:val="24"/>
                <w:lang w:eastAsia="zh-CN"/>
              </w:rPr>
              <w:t>残疾人创造就业机会</w:t>
            </w:r>
          </w:p>
        </w:tc>
      </w:tr>
      <w:tr w:rsidR="00867991" w:rsidRPr="0048257C" w14:paraId="68495AE9" w14:textId="77777777" w:rsidTr="00015C09">
        <w:tc>
          <w:tcPr>
            <w:tcW w:w="0" w:type="auto"/>
            <w:vAlign w:val="center"/>
          </w:tcPr>
          <w:p w14:paraId="45B87E74"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sz w:val="24"/>
                <w:szCs w:val="24"/>
              </w:rPr>
              <w:t>主动的</w:t>
            </w:r>
            <w:r w:rsidRPr="0048257C">
              <w:rPr>
                <w:rFonts w:asciiTheme="minorEastAsia" w:hAnsiTheme="minorEastAsia" w:cs="Kaiti SC Black"/>
                <w:sz w:val="24"/>
                <w:szCs w:val="24"/>
                <w:lang w:eastAsia="zh-CN"/>
              </w:rPr>
              <w:t>进行</w:t>
            </w:r>
            <w:r w:rsidRPr="0048257C">
              <w:rPr>
                <w:rFonts w:asciiTheme="minorEastAsia" w:hAnsiTheme="minorEastAsia" w:cs="Kaiti SC Black"/>
                <w:sz w:val="24"/>
                <w:szCs w:val="24"/>
              </w:rPr>
              <w:t>本地招聘</w:t>
            </w:r>
          </w:p>
        </w:tc>
        <w:tc>
          <w:tcPr>
            <w:tcW w:w="0" w:type="auto"/>
            <w:vAlign w:val="center"/>
          </w:tcPr>
          <w:p w14:paraId="51D80BCB" w14:textId="07562F6C" w:rsidR="00867991" w:rsidRPr="0048257C" w:rsidRDefault="00275846" w:rsidP="00EE0133">
            <w:pPr>
              <w:snapToGrid w:val="0"/>
              <w:spacing w:after="0" w:line="240" w:lineRule="auto"/>
              <w:jc w:val="both"/>
              <w:rPr>
                <w:rFonts w:asciiTheme="minorEastAsia" w:eastAsiaTheme="minorEastAsia" w:hAnsiTheme="minorEastAsia"/>
                <w:sz w:val="24"/>
                <w:szCs w:val="24"/>
                <w:lang w:eastAsia="zh-CN"/>
              </w:rPr>
            </w:pPr>
            <w:r>
              <w:rPr>
                <w:rFonts w:asciiTheme="minorEastAsia" w:hAnsiTheme="minorEastAsia" w:cs="Kaiti SC Black"/>
                <w:sz w:val="24"/>
                <w:szCs w:val="24"/>
                <w:lang w:eastAsia="zh-CN"/>
              </w:rPr>
              <w:t>保护地</w:t>
            </w:r>
            <w:r w:rsidR="00867991" w:rsidRPr="0048257C">
              <w:rPr>
                <w:rFonts w:asciiTheme="minorEastAsia" w:hAnsiTheme="minorEastAsia" w:cs="Kaiti SC Black"/>
                <w:sz w:val="24"/>
                <w:szCs w:val="24"/>
                <w:lang w:eastAsia="zh-CN"/>
              </w:rPr>
              <w:t>应积极的招聘</w:t>
            </w:r>
            <w:r w:rsidR="00867991" w:rsidRPr="0048257C">
              <w:rPr>
                <w:rFonts w:asciiTheme="minorEastAsia" w:hAnsiTheme="minorEastAsia" w:cs="Microsoft Yi Baiti" w:hint="eastAsia"/>
                <w:sz w:val="24"/>
                <w:szCs w:val="24"/>
                <w:lang w:eastAsia="zh-CN"/>
              </w:rPr>
              <w:t>，</w:t>
            </w:r>
            <w:r w:rsidR="00867991" w:rsidRPr="0048257C">
              <w:rPr>
                <w:rFonts w:asciiTheme="minorEastAsia" w:hAnsiTheme="minorEastAsia" w:cs="Kaiti SC Black"/>
                <w:sz w:val="24"/>
                <w:szCs w:val="24"/>
                <w:lang w:eastAsia="zh-CN"/>
              </w:rPr>
              <w:t>尽可能雇用当地社区的成员</w:t>
            </w:r>
            <w:r w:rsidR="00867991" w:rsidRPr="0048257C">
              <w:rPr>
                <w:rFonts w:asciiTheme="minorEastAsia" w:hAnsiTheme="minorEastAsia" w:cs="Microsoft Yi Baiti" w:hint="eastAsia"/>
                <w:sz w:val="24"/>
                <w:szCs w:val="24"/>
                <w:lang w:eastAsia="zh-CN"/>
              </w:rPr>
              <w:t>。</w:t>
            </w:r>
          </w:p>
        </w:tc>
      </w:tr>
      <w:tr w:rsidR="00867991" w:rsidRPr="0048257C" w14:paraId="03A81EF5" w14:textId="77777777" w:rsidTr="00015C09">
        <w:tc>
          <w:tcPr>
            <w:tcW w:w="0" w:type="auto"/>
            <w:vAlign w:val="center"/>
          </w:tcPr>
          <w:p w14:paraId="613199A0"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sz w:val="24"/>
                <w:szCs w:val="24"/>
              </w:rPr>
              <w:t>财务或实物支持</w:t>
            </w:r>
          </w:p>
        </w:tc>
        <w:tc>
          <w:tcPr>
            <w:tcW w:w="0" w:type="auto"/>
            <w:vAlign w:val="center"/>
          </w:tcPr>
          <w:p w14:paraId="46DF6811" w14:textId="13E9E4F3" w:rsidR="00867991" w:rsidRPr="0048257C" w:rsidRDefault="00346E8A" w:rsidP="00346E8A">
            <w:pPr>
              <w:snapToGrid w:val="0"/>
              <w:spacing w:after="0" w:line="240" w:lineRule="auto"/>
              <w:jc w:val="both"/>
              <w:rPr>
                <w:rFonts w:asciiTheme="minorEastAsia" w:eastAsiaTheme="minorEastAsia" w:hAnsiTheme="minorEastAsia"/>
                <w:sz w:val="24"/>
                <w:szCs w:val="24"/>
                <w:lang w:eastAsia="zh-CN"/>
              </w:rPr>
            </w:pPr>
            <w:r>
              <w:rPr>
                <w:rFonts w:asciiTheme="minorEastAsia" w:hAnsiTheme="minorEastAsia" w:cs="Kaiti SC Black"/>
                <w:sz w:val="24"/>
                <w:szCs w:val="24"/>
                <w:lang w:eastAsia="zh-CN"/>
              </w:rPr>
              <w:t>通过对至少一个当地社区项目的多年资助</w:t>
            </w:r>
            <w:r w:rsidR="00867991" w:rsidRPr="0048257C">
              <w:rPr>
                <w:rFonts w:asciiTheme="minorEastAsia" w:hAnsiTheme="minorEastAsia" w:cs="Kaiti SC Black"/>
                <w:sz w:val="24"/>
                <w:szCs w:val="24"/>
                <w:lang w:eastAsia="zh-CN"/>
              </w:rPr>
              <w:t>和</w:t>
            </w:r>
            <w:r w:rsidR="00867991" w:rsidRPr="0048257C">
              <w:rPr>
                <w:rFonts w:asciiTheme="minorEastAsia" w:hAnsiTheme="minorEastAsia"/>
                <w:sz w:val="24"/>
                <w:szCs w:val="24"/>
                <w:lang w:eastAsia="zh-CN"/>
              </w:rPr>
              <w:t>/</w:t>
            </w:r>
            <w:r w:rsidR="00867991" w:rsidRPr="0048257C">
              <w:rPr>
                <w:rFonts w:asciiTheme="minorEastAsia" w:hAnsiTheme="minorEastAsia" w:cs="Kaiti SC Black"/>
                <w:sz w:val="24"/>
                <w:szCs w:val="24"/>
                <w:lang w:eastAsia="zh-CN"/>
              </w:rPr>
              <w:t>或实物支持</w:t>
            </w:r>
            <w:r w:rsidR="00867991" w:rsidRPr="0048257C">
              <w:rPr>
                <w:rFonts w:asciiTheme="minorEastAsia" w:hAnsiTheme="minorEastAsia" w:cs="Microsoft Yi Baiti" w:hint="eastAsia"/>
                <w:sz w:val="24"/>
                <w:szCs w:val="24"/>
                <w:lang w:eastAsia="zh-CN"/>
              </w:rPr>
              <w:t>，</w:t>
            </w:r>
            <w:r w:rsidR="00867991" w:rsidRPr="0048257C">
              <w:rPr>
                <w:rFonts w:asciiTheme="minorEastAsia" w:hAnsiTheme="minorEastAsia" w:cs="Kaiti SC Black"/>
                <w:sz w:val="24"/>
                <w:szCs w:val="24"/>
                <w:lang w:eastAsia="zh-CN"/>
              </w:rPr>
              <w:t>为社区带来实实在在的好处</w:t>
            </w:r>
          </w:p>
        </w:tc>
      </w:tr>
      <w:tr w:rsidR="00867991" w:rsidRPr="0048257C" w14:paraId="52CA48EC" w14:textId="77777777" w:rsidTr="00015C09">
        <w:tc>
          <w:tcPr>
            <w:tcW w:w="0" w:type="auto"/>
            <w:vAlign w:val="center"/>
          </w:tcPr>
          <w:p w14:paraId="63B85B1E"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促进当地的文化产品和表演艺术</w:t>
            </w:r>
          </w:p>
        </w:tc>
        <w:tc>
          <w:tcPr>
            <w:tcW w:w="0" w:type="auto"/>
            <w:vAlign w:val="center"/>
          </w:tcPr>
          <w:p w14:paraId="328C7DFE" w14:textId="1F3AB3FE" w:rsidR="00867991" w:rsidRPr="0048257C" w:rsidRDefault="00867991" w:rsidP="00275846">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保护</w:t>
            </w:r>
            <w:r w:rsidR="00275846">
              <w:rPr>
                <w:rFonts w:asciiTheme="minorEastAsia" w:eastAsiaTheme="minorEastAsia" w:hAnsiTheme="minorEastAsia" w:cs="Kaiti SC Black" w:hint="eastAsia"/>
                <w:sz w:val="24"/>
                <w:szCs w:val="24"/>
                <w:lang w:eastAsia="zh-CN"/>
              </w:rPr>
              <w:t>地</w:t>
            </w:r>
            <w:r w:rsidR="00346E8A">
              <w:rPr>
                <w:rFonts w:asciiTheme="minorEastAsia" w:hAnsiTheme="minorEastAsia" w:cs="Kaiti SC Black"/>
                <w:sz w:val="24"/>
                <w:szCs w:val="24"/>
                <w:lang w:eastAsia="zh-CN"/>
              </w:rPr>
              <w:t>应有促进当地艺术</w:t>
            </w:r>
            <w:r w:rsidRPr="0048257C">
              <w:rPr>
                <w:rFonts w:asciiTheme="minorEastAsia" w:hAnsiTheme="minorEastAsia" w:cs="Kaiti SC Black"/>
                <w:sz w:val="24"/>
                <w:szCs w:val="24"/>
                <w:lang w:eastAsia="zh-CN"/>
              </w:rPr>
              <w:t>和表演者的政策</w:t>
            </w:r>
          </w:p>
        </w:tc>
      </w:tr>
      <w:tr w:rsidR="00867991" w:rsidRPr="0048257C" w14:paraId="3446F684" w14:textId="77777777" w:rsidTr="00015C09">
        <w:tc>
          <w:tcPr>
            <w:tcW w:w="0" w:type="auto"/>
            <w:gridSpan w:val="2"/>
            <w:shd w:val="clear" w:color="auto" w:fill="7EEC08"/>
            <w:vAlign w:val="center"/>
          </w:tcPr>
          <w:p w14:paraId="355C62CC" w14:textId="77777777" w:rsidR="00867991" w:rsidRPr="0048257C" w:rsidRDefault="00867991" w:rsidP="006B55A0">
            <w:pPr>
              <w:snapToGrid w:val="0"/>
              <w:spacing w:after="0" w:line="240" w:lineRule="auto"/>
              <w:jc w:val="center"/>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环境教育</w:t>
            </w:r>
          </w:p>
        </w:tc>
      </w:tr>
      <w:tr w:rsidR="00867991" w:rsidRPr="0048257C" w14:paraId="7C16A793" w14:textId="77777777" w:rsidTr="00015C09">
        <w:tc>
          <w:tcPr>
            <w:tcW w:w="0" w:type="auto"/>
            <w:vMerge w:val="restart"/>
            <w:vAlign w:val="center"/>
          </w:tcPr>
          <w:p w14:paraId="216BE798"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信息的管理和监测</w:t>
            </w:r>
          </w:p>
        </w:tc>
        <w:tc>
          <w:tcPr>
            <w:tcW w:w="0" w:type="auto"/>
            <w:vAlign w:val="center"/>
          </w:tcPr>
          <w:p w14:paraId="43A06A31"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工作人员特别要传播关于生态保护</w:t>
            </w:r>
            <w:r w:rsidRPr="0048257C">
              <w:rPr>
                <w:rFonts w:asciiTheme="minorEastAsia" w:hAnsiTheme="minorEastAsia"/>
                <w:sz w:val="24"/>
                <w:szCs w:val="24"/>
                <w:lang w:eastAsia="zh-CN"/>
              </w:rPr>
              <w:t>/</w:t>
            </w:r>
            <w:r w:rsidRPr="0048257C">
              <w:rPr>
                <w:rFonts w:asciiTheme="minorEastAsia" w:hAnsiTheme="minorEastAsia" w:cs="Kaiti SC Black"/>
                <w:sz w:val="24"/>
                <w:szCs w:val="24"/>
                <w:lang w:eastAsia="zh-CN"/>
              </w:rPr>
              <w:t>考古学</w:t>
            </w:r>
            <w:r w:rsidRPr="0048257C">
              <w:rPr>
                <w:rFonts w:asciiTheme="minorEastAsia" w:hAnsiTheme="minorEastAsia"/>
                <w:sz w:val="24"/>
                <w:szCs w:val="24"/>
                <w:lang w:eastAsia="zh-CN"/>
              </w:rPr>
              <w:t>/</w:t>
            </w:r>
            <w:r w:rsidRPr="0048257C">
              <w:rPr>
                <w:rFonts w:asciiTheme="minorEastAsia" w:hAnsiTheme="minorEastAsia" w:cs="Kaiti SC Black"/>
                <w:sz w:val="24"/>
                <w:szCs w:val="24"/>
                <w:lang w:eastAsia="zh-CN"/>
              </w:rPr>
              <w:t>社会文化问题的信息</w:t>
            </w:r>
          </w:p>
        </w:tc>
      </w:tr>
      <w:tr w:rsidR="00867991" w:rsidRPr="0048257C" w14:paraId="2C274D08" w14:textId="77777777" w:rsidTr="00015C09">
        <w:tc>
          <w:tcPr>
            <w:tcW w:w="0" w:type="auto"/>
            <w:vMerge/>
            <w:vAlign w:val="center"/>
          </w:tcPr>
          <w:p w14:paraId="0C27A113"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675B1451" w14:textId="61EE7E66" w:rsidR="00867991" w:rsidRPr="0048257C" w:rsidRDefault="00867991" w:rsidP="00AE1112">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在活动期间</w:t>
            </w:r>
            <w:r w:rsidRPr="0048257C">
              <w:rPr>
                <w:rFonts w:asciiTheme="minorEastAsia" w:hAnsiTheme="minorEastAsia" w:cs="Microsoft Yi Baiti" w:hint="eastAsia"/>
                <w:sz w:val="24"/>
                <w:szCs w:val="24"/>
                <w:lang w:eastAsia="zh-CN"/>
              </w:rPr>
              <w:t>，</w:t>
            </w:r>
            <w:r w:rsidR="00AE1112">
              <w:rPr>
                <w:rFonts w:asciiTheme="minorEastAsia" w:hAnsiTheme="minorEastAsia" w:cs="Kaiti SC Black"/>
                <w:sz w:val="24"/>
                <w:szCs w:val="24"/>
                <w:lang w:eastAsia="zh-CN"/>
              </w:rPr>
              <w:t>要讲解</w:t>
            </w:r>
            <w:r w:rsidRPr="0048257C">
              <w:rPr>
                <w:rFonts w:asciiTheme="minorEastAsia" w:hAnsiTheme="minorEastAsia" w:cs="Kaiti SC Black"/>
                <w:sz w:val="24"/>
                <w:szCs w:val="24"/>
                <w:lang w:eastAsia="zh-CN"/>
              </w:rPr>
              <w:t>任何涉及的潜在危险和安全要求</w:t>
            </w:r>
            <w:r w:rsidRPr="0048257C">
              <w:rPr>
                <w:rFonts w:asciiTheme="minorEastAsia" w:hAnsiTheme="minorEastAsia" w:cs="Microsoft Yi Baiti" w:hint="eastAsia"/>
                <w:sz w:val="24"/>
                <w:szCs w:val="24"/>
                <w:lang w:eastAsia="zh-CN"/>
              </w:rPr>
              <w:t>。</w:t>
            </w:r>
            <w:r w:rsidR="00275846">
              <w:rPr>
                <w:rFonts w:asciiTheme="minorEastAsia" w:hAnsiTheme="minorEastAsia" w:cs="Kaiti SC Black"/>
                <w:sz w:val="24"/>
                <w:szCs w:val="24"/>
                <w:lang w:eastAsia="zh-CN"/>
              </w:rPr>
              <w:t>如果在保护地内的应</w:t>
            </w:r>
            <w:r w:rsidRPr="0048257C">
              <w:rPr>
                <w:rFonts w:asciiTheme="minorEastAsia" w:hAnsiTheme="minorEastAsia" w:cs="Kaiti SC Black"/>
                <w:sz w:val="24"/>
                <w:szCs w:val="24"/>
                <w:lang w:eastAsia="zh-CN"/>
              </w:rPr>
              <w:t>由专业导游</w:t>
            </w:r>
            <w:r w:rsidR="00275846">
              <w:rPr>
                <w:rFonts w:asciiTheme="minorEastAsia" w:hAnsiTheme="minorEastAsia" w:cs="Kaiti SC Black"/>
                <w:sz w:val="24"/>
                <w:szCs w:val="24"/>
                <w:lang w:eastAsia="zh-CN"/>
              </w:rPr>
              <w:t>解说</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否则</w:t>
            </w:r>
            <w:r w:rsidR="00AE1112">
              <w:rPr>
                <w:rFonts w:asciiTheme="minorEastAsia" w:hAnsiTheme="minorEastAsia" w:cs="Kaiti SC Black"/>
                <w:sz w:val="24"/>
                <w:szCs w:val="24"/>
                <w:lang w:eastAsia="zh-CN"/>
              </w:rPr>
              <w:t>咋</w:t>
            </w:r>
            <w:r w:rsidRPr="0048257C">
              <w:rPr>
                <w:rFonts w:asciiTheme="minorEastAsia" w:hAnsiTheme="minorEastAsia" w:cs="Kaiti SC Black"/>
                <w:sz w:val="24"/>
                <w:szCs w:val="24"/>
                <w:lang w:eastAsia="zh-CN"/>
              </w:rPr>
              <w:t>考古</w:t>
            </w:r>
            <w:r w:rsidRPr="0048257C">
              <w:rPr>
                <w:rFonts w:asciiTheme="minorEastAsia" w:hAnsiTheme="minorEastAsia"/>
                <w:sz w:val="24"/>
                <w:szCs w:val="24"/>
                <w:lang w:eastAsia="zh-CN"/>
              </w:rPr>
              <w:t>/</w:t>
            </w:r>
            <w:r w:rsidRPr="0048257C">
              <w:rPr>
                <w:rFonts w:asciiTheme="minorEastAsia" w:hAnsiTheme="minorEastAsia" w:cs="Kaiti SC Black"/>
                <w:sz w:val="24"/>
                <w:szCs w:val="24"/>
                <w:lang w:eastAsia="zh-CN"/>
              </w:rPr>
              <w:t>社会文化场所</w:t>
            </w:r>
            <w:r w:rsidR="00275846">
              <w:rPr>
                <w:rFonts w:asciiTheme="minorEastAsia" w:hAnsiTheme="minorEastAsia" w:cs="Kaiti SC Black"/>
                <w:sz w:val="24"/>
                <w:szCs w:val="24"/>
                <w:lang w:eastAsia="zh-CN"/>
              </w:rPr>
              <w:t>提供专家导游解说</w:t>
            </w:r>
          </w:p>
        </w:tc>
      </w:tr>
      <w:tr w:rsidR="00867991" w:rsidRPr="0048257C" w14:paraId="5EC7D1E9" w14:textId="77777777" w:rsidTr="00015C09">
        <w:tc>
          <w:tcPr>
            <w:tcW w:w="0" w:type="auto"/>
            <w:vMerge/>
            <w:vAlign w:val="center"/>
          </w:tcPr>
          <w:p w14:paraId="7AC2EB11"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22C0F01A" w14:textId="6C245104" w:rsidR="00867991" w:rsidRPr="00B36742" w:rsidRDefault="00867991" w:rsidP="00B36742">
            <w:pPr>
              <w:snapToGrid w:val="0"/>
              <w:spacing w:after="0" w:line="240" w:lineRule="auto"/>
              <w:jc w:val="both"/>
              <w:rPr>
                <w:rFonts w:asciiTheme="minorEastAsia" w:hAnsiTheme="minorEastAsia" w:cs="Kaiti SC Black"/>
                <w:sz w:val="24"/>
                <w:szCs w:val="24"/>
                <w:lang w:eastAsia="zh-CN"/>
              </w:rPr>
            </w:pPr>
            <w:r w:rsidRPr="0048257C">
              <w:rPr>
                <w:rFonts w:asciiTheme="minorEastAsia" w:hAnsiTheme="minorEastAsia" w:cs="Kaiti SC Black"/>
                <w:sz w:val="24"/>
                <w:szCs w:val="24"/>
                <w:lang w:eastAsia="zh-CN"/>
              </w:rPr>
              <w:t>提供给游客的信息</w:t>
            </w:r>
            <w:r w:rsidR="00B36742">
              <w:rPr>
                <w:rFonts w:asciiTheme="minorEastAsia" w:hAnsiTheme="minorEastAsia" w:cs="Kaiti SC Black"/>
                <w:sz w:val="24"/>
                <w:szCs w:val="24"/>
                <w:lang w:eastAsia="zh-CN"/>
              </w:rPr>
              <w:t>要</w:t>
            </w:r>
            <w:r w:rsidRPr="0048257C">
              <w:rPr>
                <w:rFonts w:asciiTheme="minorEastAsia" w:hAnsiTheme="minorEastAsia" w:cs="Kaiti SC Black"/>
                <w:sz w:val="24"/>
                <w:szCs w:val="24"/>
                <w:lang w:eastAsia="zh-CN"/>
              </w:rPr>
              <w:t>准确</w:t>
            </w:r>
            <w:r w:rsidR="00B36742" w:rsidRPr="00B36742">
              <w:rPr>
                <w:rFonts w:asciiTheme="minorEastAsia" w:hAnsiTheme="minorEastAsia" w:cs="Kaiti SC Black" w:hint="eastAsia"/>
                <w:sz w:val="24"/>
                <w:szCs w:val="24"/>
                <w:lang w:eastAsia="zh-CN"/>
              </w:rPr>
              <w:t>，应附有</w:t>
            </w:r>
            <w:r w:rsidRPr="0048257C">
              <w:rPr>
                <w:rFonts w:asciiTheme="minorEastAsia" w:hAnsiTheme="minorEastAsia" w:cs="Kaiti SC Black"/>
                <w:sz w:val="24"/>
                <w:szCs w:val="24"/>
                <w:lang w:eastAsia="zh-CN"/>
              </w:rPr>
              <w:t>参考</w:t>
            </w:r>
            <w:r w:rsidR="00B36742">
              <w:rPr>
                <w:rFonts w:asciiTheme="minorEastAsia" w:hAnsiTheme="minorEastAsia" w:cs="Kaiti SC Black"/>
                <w:sz w:val="24"/>
                <w:szCs w:val="24"/>
                <w:lang w:eastAsia="zh-CN"/>
              </w:rPr>
              <w:t>文献</w:t>
            </w:r>
            <w:r w:rsidR="00B36742" w:rsidRPr="00B36742">
              <w:rPr>
                <w:rFonts w:asciiTheme="minorEastAsia" w:hAnsiTheme="minorEastAsia" w:cs="Kaiti SC Black" w:hint="eastAsia"/>
                <w:sz w:val="24"/>
                <w:szCs w:val="24"/>
                <w:lang w:eastAsia="zh-CN"/>
              </w:rPr>
              <w:t>，</w:t>
            </w:r>
            <w:r w:rsidR="00B36742">
              <w:rPr>
                <w:rFonts w:asciiTheme="minorEastAsia" w:hAnsiTheme="minorEastAsia" w:cs="Kaiti SC Black"/>
                <w:sz w:val="24"/>
                <w:szCs w:val="24"/>
                <w:lang w:eastAsia="zh-CN"/>
              </w:rPr>
              <w:t>包括</w:t>
            </w:r>
            <w:r w:rsidRPr="0048257C">
              <w:rPr>
                <w:rFonts w:asciiTheme="minorEastAsia" w:hAnsiTheme="minorEastAsia" w:cs="Kaiti SC Black"/>
                <w:sz w:val="24"/>
                <w:szCs w:val="24"/>
                <w:lang w:eastAsia="zh-CN"/>
              </w:rPr>
              <w:t>书籍</w:t>
            </w:r>
            <w:r w:rsidR="00B36742" w:rsidRPr="00B36742">
              <w:rPr>
                <w:rFonts w:asciiTheme="minorEastAsia" w:hAnsiTheme="minorEastAsia" w:cs="Kaiti SC Black" w:hint="eastAsia"/>
                <w:sz w:val="24"/>
                <w:szCs w:val="24"/>
                <w:lang w:eastAsia="zh-CN"/>
              </w:rPr>
              <w:t>、</w:t>
            </w:r>
            <w:r w:rsidRPr="0048257C">
              <w:rPr>
                <w:rFonts w:asciiTheme="minorEastAsia" w:hAnsiTheme="minorEastAsia" w:cs="Kaiti SC Black"/>
                <w:sz w:val="24"/>
                <w:szCs w:val="24"/>
                <w:lang w:eastAsia="zh-CN"/>
              </w:rPr>
              <w:t>出版物</w:t>
            </w:r>
            <w:r w:rsidR="00B36742" w:rsidRPr="00B36742">
              <w:rPr>
                <w:rFonts w:asciiTheme="minorEastAsia" w:hAnsiTheme="minorEastAsia" w:cs="Kaiti SC Black" w:hint="eastAsia"/>
                <w:sz w:val="24"/>
                <w:szCs w:val="24"/>
                <w:lang w:eastAsia="zh-CN"/>
              </w:rPr>
              <w:t>、</w:t>
            </w:r>
            <w:r w:rsidRPr="0048257C">
              <w:rPr>
                <w:rFonts w:asciiTheme="minorEastAsia" w:hAnsiTheme="minorEastAsia" w:cs="Kaiti SC Black"/>
                <w:sz w:val="24"/>
                <w:szCs w:val="24"/>
                <w:lang w:eastAsia="zh-CN"/>
              </w:rPr>
              <w:t>专业人员</w:t>
            </w:r>
            <w:r w:rsidRPr="00B36742">
              <w:rPr>
                <w:rFonts w:asciiTheme="minorEastAsia" w:hAnsiTheme="minorEastAsia" w:cs="Kaiti SC Black" w:hint="eastAsia"/>
                <w:sz w:val="24"/>
                <w:szCs w:val="24"/>
                <w:lang w:eastAsia="zh-CN"/>
              </w:rPr>
              <w:t>（</w:t>
            </w:r>
            <w:r w:rsidRPr="0048257C">
              <w:rPr>
                <w:rFonts w:asciiTheme="minorEastAsia" w:hAnsiTheme="minorEastAsia" w:cs="Kaiti SC Black"/>
                <w:sz w:val="24"/>
                <w:szCs w:val="24"/>
                <w:lang w:eastAsia="zh-CN"/>
              </w:rPr>
              <w:t>适当考虑本地人的知识</w:t>
            </w:r>
            <w:r w:rsidRPr="00B36742">
              <w:rPr>
                <w:rFonts w:asciiTheme="minorEastAsia" w:hAnsiTheme="minorEastAsia" w:cs="Kaiti SC Black" w:hint="eastAsia"/>
                <w:sz w:val="24"/>
                <w:szCs w:val="24"/>
                <w:lang w:eastAsia="zh-CN"/>
              </w:rPr>
              <w:t>）</w:t>
            </w:r>
            <w:r w:rsidR="00B36742">
              <w:rPr>
                <w:rFonts w:asciiTheme="minorEastAsia" w:hAnsiTheme="minorEastAsia" w:cs="Kaiti SC Black" w:hint="eastAsia"/>
                <w:sz w:val="24"/>
                <w:szCs w:val="24"/>
                <w:lang w:eastAsia="zh-CN"/>
              </w:rPr>
              <w:t>提供等</w:t>
            </w:r>
          </w:p>
        </w:tc>
      </w:tr>
      <w:tr w:rsidR="00867991" w:rsidRPr="0048257C" w14:paraId="4035A456" w14:textId="77777777" w:rsidTr="00015C09">
        <w:tc>
          <w:tcPr>
            <w:tcW w:w="0" w:type="auto"/>
            <w:gridSpan w:val="2"/>
            <w:shd w:val="clear" w:color="auto" w:fill="7EEC08"/>
            <w:vAlign w:val="center"/>
          </w:tcPr>
          <w:p w14:paraId="322B3FA6" w14:textId="77777777" w:rsidR="00867991" w:rsidRPr="0048257C" w:rsidRDefault="00867991" w:rsidP="006B55A0">
            <w:pPr>
              <w:snapToGrid w:val="0"/>
              <w:spacing w:after="0" w:line="240" w:lineRule="auto"/>
              <w:jc w:val="center"/>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生态旅游的运营和活动</w:t>
            </w:r>
          </w:p>
        </w:tc>
      </w:tr>
      <w:tr w:rsidR="00867991" w:rsidRPr="0048257C" w14:paraId="781B48C9" w14:textId="77777777" w:rsidTr="00015C09">
        <w:tc>
          <w:tcPr>
            <w:tcW w:w="0" w:type="auto"/>
            <w:vMerge w:val="restart"/>
            <w:vAlign w:val="center"/>
          </w:tcPr>
          <w:p w14:paraId="64EE59B2"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树林徒步和露营旅行</w:t>
            </w:r>
          </w:p>
        </w:tc>
        <w:tc>
          <w:tcPr>
            <w:tcW w:w="0" w:type="auto"/>
            <w:vAlign w:val="center"/>
          </w:tcPr>
          <w:p w14:paraId="26F3F56E" w14:textId="4220C54B" w:rsidR="00867991" w:rsidRPr="0048257C" w:rsidRDefault="00867991" w:rsidP="00AC0077">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在有公共厕所的地方一定使用公共厕所</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否则</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在距离</w:t>
            </w:r>
            <w:r w:rsidR="006B55A0">
              <w:rPr>
                <w:rFonts w:asciiTheme="minorEastAsia" w:hAnsiTheme="minorEastAsia" w:cs="Kaiti SC Black"/>
                <w:sz w:val="24"/>
                <w:szCs w:val="24"/>
                <w:lang w:eastAsia="zh-CN"/>
              </w:rPr>
              <w:t>道路</w:t>
            </w:r>
            <w:r w:rsidRPr="0048257C">
              <w:rPr>
                <w:rFonts w:asciiTheme="minorEastAsia" w:hAnsiTheme="minorEastAsia" w:cs="Kaiti SC Black"/>
                <w:sz w:val="24"/>
                <w:szCs w:val="24"/>
                <w:lang w:eastAsia="zh-CN"/>
              </w:rPr>
              <w:t>不超过</w:t>
            </w:r>
            <w:r w:rsidRPr="0048257C">
              <w:rPr>
                <w:rFonts w:asciiTheme="minorEastAsia" w:hAnsiTheme="minorEastAsia"/>
                <w:sz w:val="24"/>
                <w:szCs w:val="24"/>
                <w:lang w:eastAsia="zh-CN"/>
              </w:rPr>
              <w:t>20</w:t>
            </w:r>
            <w:r w:rsidRPr="0048257C">
              <w:rPr>
                <w:rFonts w:asciiTheme="minorEastAsia" w:hAnsiTheme="minorEastAsia" w:cs="Kaiti SC Black"/>
                <w:sz w:val="24"/>
                <w:szCs w:val="24"/>
                <w:lang w:eastAsia="zh-CN"/>
              </w:rPr>
              <w:t>米的地方</w:t>
            </w:r>
            <w:r w:rsidR="006B55A0" w:rsidRPr="0048257C">
              <w:rPr>
                <w:rFonts w:asciiTheme="minorEastAsia" w:hAnsiTheme="minorEastAsia" w:cs="Microsoft Tai Le" w:hint="eastAsia"/>
                <w:sz w:val="24"/>
                <w:szCs w:val="24"/>
                <w:lang w:eastAsia="zh-CN"/>
              </w:rPr>
              <w:t>（</w:t>
            </w:r>
            <w:r w:rsidR="006B55A0" w:rsidRPr="0048257C">
              <w:rPr>
                <w:rFonts w:asciiTheme="minorEastAsia" w:hAnsiTheme="minorEastAsia" w:cs="Kaiti SC Black"/>
                <w:sz w:val="24"/>
                <w:szCs w:val="24"/>
                <w:lang w:eastAsia="zh-CN"/>
              </w:rPr>
              <w:t>并由导游</w:t>
            </w:r>
            <w:r w:rsidR="00AC0077">
              <w:rPr>
                <w:rFonts w:asciiTheme="minorEastAsia" w:hAnsiTheme="minorEastAsia" w:cs="Kaiti SC Black"/>
                <w:sz w:val="24"/>
                <w:szCs w:val="24"/>
                <w:lang w:eastAsia="zh-CN"/>
              </w:rPr>
              <w:t>慎重</w:t>
            </w:r>
            <w:r w:rsidR="006B55A0" w:rsidRPr="0048257C">
              <w:rPr>
                <w:rFonts w:asciiTheme="minorEastAsia" w:hAnsiTheme="minorEastAsia" w:cs="Kaiti SC Black"/>
                <w:sz w:val="24"/>
                <w:szCs w:val="24"/>
                <w:lang w:eastAsia="zh-CN"/>
              </w:rPr>
              <w:t>决定</w:t>
            </w:r>
            <w:r w:rsidR="006B55A0" w:rsidRPr="0048257C">
              <w:rPr>
                <w:rFonts w:asciiTheme="minorEastAsia" w:hAnsiTheme="minorEastAsia" w:cs="Microsoft Tai Le" w:hint="eastAsia"/>
                <w:sz w:val="24"/>
                <w:szCs w:val="24"/>
                <w:lang w:eastAsia="zh-CN"/>
              </w:rPr>
              <w:t>）</w:t>
            </w:r>
            <w:r w:rsidRPr="0048257C">
              <w:rPr>
                <w:rFonts w:asciiTheme="minorEastAsia" w:hAnsiTheme="minorEastAsia" w:cs="Kaiti SC Black"/>
                <w:sz w:val="24"/>
                <w:szCs w:val="24"/>
                <w:lang w:eastAsia="zh-CN"/>
              </w:rPr>
              <w:t>挖掘一个至少</w:t>
            </w:r>
            <w:r w:rsidRPr="0048257C">
              <w:rPr>
                <w:rFonts w:asciiTheme="minorEastAsia" w:hAnsiTheme="minorEastAsia"/>
                <w:sz w:val="24"/>
                <w:szCs w:val="24"/>
                <w:lang w:eastAsia="zh-CN"/>
              </w:rPr>
              <w:t>15</w:t>
            </w:r>
            <w:r w:rsidRPr="0048257C">
              <w:rPr>
                <w:rFonts w:asciiTheme="minorEastAsia" w:hAnsiTheme="minorEastAsia" w:cs="Kaiti SC Black"/>
                <w:sz w:val="24"/>
                <w:szCs w:val="24"/>
                <w:lang w:eastAsia="zh-CN"/>
              </w:rPr>
              <w:t>厘米深的洞</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并</w:t>
            </w:r>
            <w:r w:rsidR="006B55A0" w:rsidRPr="0048257C">
              <w:rPr>
                <w:rFonts w:asciiTheme="minorEastAsia" w:hAnsiTheme="minorEastAsia" w:cs="Kaiti SC Black"/>
                <w:sz w:val="24"/>
                <w:szCs w:val="24"/>
                <w:lang w:eastAsia="zh-CN"/>
              </w:rPr>
              <w:t>适用时</w:t>
            </w:r>
            <w:r w:rsidR="006B55A0">
              <w:rPr>
                <w:rFonts w:asciiTheme="minorEastAsia" w:hAnsiTheme="minorEastAsia" w:cs="Kaiti SC Black"/>
                <w:sz w:val="24"/>
                <w:szCs w:val="24"/>
                <w:lang w:eastAsia="zh-CN"/>
              </w:rPr>
              <w:t>应</w:t>
            </w:r>
            <w:r w:rsidRPr="0048257C">
              <w:rPr>
                <w:rFonts w:asciiTheme="minorEastAsia" w:hAnsiTheme="minorEastAsia" w:cs="Kaiti SC Black"/>
                <w:sz w:val="24"/>
                <w:szCs w:val="24"/>
                <w:lang w:eastAsia="zh-CN"/>
              </w:rPr>
              <w:t>距离最近的水体</w:t>
            </w:r>
            <w:r w:rsidRPr="0048257C">
              <w:rPr>
                <w:rFonts w:asciiTheme="minorEastAsia" w:hAnsiTheme="minorEastAsia"/>
                <w:sz w:val="24"/>
                <w:szCs w:val="24"/>
                <w:lang w:eastAsia="zh-CN"/>
              </w:rPr>
              <w:t>50</w:t>
            </w:r>
            <w:r w:rsidRPr="0048257C">
              <w:rPr>
                <w:rFonts w:asciiTheme="minorEastAsia" w:hAnsiTheme="minorEastAsia" w:cs="Kaiti SC Black"/>
                <w:sz w:val="24"/>
                <w:szCs w:val="24"/>
                <w:lang w:eastAsia="zh-CN"/>
              </w:rPr>
              <w:t>米</w:t>
            </w:r>
            <w:r w:rsidR="006B55A0">
              <w:rPr>
                <w:rFonts w:asciiTheme="minorEastAsia" w:hAnsiTheme="minorEastAsia" w:cs="Kaiti SC Black"/>
                <w:sz w:val="24"/>
                <w:szCs w:val="24"/>
                <w:lang w:eastAsia="zh-CN"/>
              </w:rPr>
              <w:t>之外</w:t>
            </w:r>
            <w:r w:rsidRPr="0048257C">
              <w:rPr>
                <w:rFonts w:asciiTheme="minorEastAsia" w:hAnsiTheme="minorEastAsia" w:cs="Microsoft Yi Baiti" w:hint="eastAsia"/>
                <w:sz w:val="24"/>
                <w:szCs w:val="24"/>
                <w:lang w:eastAsia="zh-CN"/>
              </w:rPr>
              <w:t>，</w:t>
            </w:r>
            <w:r w:rsidR="00AC0077">
              <w:rPr>
                <w:rFonts w:asciiTheme="minorEastAsia" w:hAnsiTheme="minorEastAsia" w:cs="Kaiti SC Black"/>
                <w:sz w:val="24"/>
                <w:szCs w:val="24"/>
                <w:lang w:eastAsia="zh-CN"/>
              </w:rPr>
              <w:t>或由导游慎重</w:t>
            </w:r>
            <w:r w:rsidRPr="0048257C">
              <w:rPr>
                <w:rFonts w:asciiTheme="minorEastAsia" w:hAnsiTheme="minorEastAsia" w:cs="Kaiti SC Black"/>
                <w:sz w:val="24"/>
                <w:szCs w:val="24"/>
                <w:lang w:eastAsia="zh-CN"/>
              </w:rPr>
              <w:t>决定</w:t>
            </w:r>
            <w:r w:rsidRPr="0048257C">
              <w:rPr>
                <w:rFonts w:asciiTheme="minorEastAsia" w:hAnsiTheme="minorEastAsia" w:cs="Microsoft Yi Baiti" w:hint="eastAsia"/>
                <w:sz w:val="24"/>
                <w:szCs w:val="24"/>
                <w:lang w:eastAsia="zh-CN"/>
              </w:rPr>
              <w:t>。</w:t>
            </w:r>
          </w:p>
        </w:tc>
      </w:tr>
      <w:tr w:rsidR="00867991" w:rsidRPr="0048257C" w14:paraId="48C15F8F" w14:textId="77777777" w:rsidTr="00015C09">
        <w:tc>
          <w:tcPr>
            <w:tcW w:w="0" w:type="auto"/>
            <w:vMerge/>
            <w:vAlign w:val="center"/>
          </w:tcPr>
          <w:p w14:paraId="49C44054"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08E4B35B" w14:textId="49892B75"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鼓励营员使用燃气灶</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并在适用情况下减少使用柴火</w:t>
            </w:r>
            <w:r w:rsidR="001474C0">
              <w:rPr>
                <w:rFonts w:asciiTheme="minorEastAsia" w:hAnsiTheme="minorEastAsia" w:cs="Kaiti SC Black"/>
                <w:sz w:val="24"/>
                <w:szCs w:val="24"/>
                <w:lang w:eastAsia="zh-CN"/>
              </w:rPr>
              <w:t>进行</w:t>
            </w:r>
            <w:r w:rsidRPr="0048257C">
              <w:rPr>
                <w:rFonts w:asciiTheme="minorEastAsia" w:hAnsiTheme="minorEastAsia" w:cs="Kaiti SC Black"/>
                <w:sz w:val="24"/>
                <w:szCs w:val="24"/>
                <w:lang w:eastAsia="zh-CN"/>
              </w:rPr>
              <w:t>烹饪</w:t>
            </w:r>
            <w:r w:rsidRPr="0048257C">
              <w:rPr>
                <w:rFonts w:asciiTheme="minorEastAsia" w:hAnsiTheme="minorEastAsia" w:cs="Microsoft Yi Baiti" w:hint="eastAsia"/>
                <w:sz w:val="24"/>
                <w:szCs w:val="24"/>
                <w:lang w:eastAsia="zh-CN"/>
              </w:rPr>
              <w:t>。</w:t>
            </w:r>
          </w:p>
        </w:tc>
      </w:tr>
      <w:tr w:rsidR="00867991" w:rsidRPr="0048257C" w14:paraId="2FFE8CC0" w14:textId="77777777" w:rsidTr="00015C09">
        <w:tc>
          <w:tcPr>
            <w:tcW w:w="0" w:type="auto"/>
            <w:vMerge/>
            <w:vAlign w:val="center"/>
          </w:tcPr>
          <w:p w14:paraId="3D7BBEF3"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4F594D7D" w14:textId="799F8B7A" w:rsidR="00867991" w:rsidRPr="0048257C" w:rsidRDefault="00867991" w:rsidP="00EE0133">
            <w:pPr>
              <w:snapToGrid w:val="0"/>
              <w:spacing w:after="0" w:line="240" w:lineRule="auto"/>
              <w:jc w:val="both"/>
              <w:rPr>
                <w:rFonts w:asciiTheme="minorEastAsia" w:eastAsiaTheme="minorEastAsia" w:hAnsiTheme="minorEastAsia"/>
                <w:sz w:val="24"/>
                <w:szCs w:val="24"/>
              </w:rPr>
            </w:pPr>
            <w:r w:rsidRPr="0048257C">
              <w:rPr>
                <w:rFonts w:asciiTheme="minorEastAsia" w:hAnsiTheme="minorEastAsia" w:cs="Kaiti SC Black"/>
                <w:sz w:val="24"/>
                <w:szCs w:val="24"/>
                <w:lang w:eastAsia="zh-CN"/>
              </w:rPr>
              <w:t>在适用的情况下</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所有篝火的痕迹必须在使用后埋葬</w:t>
            </w:r>
            <w:r w:rsidRPr="0048257C">
              <w:rPr>
                <w:rFonts w:asciiTheme="minorEastAsia" w:hAnsiTheme="minorEastAsia" w:cs="Microsoft Yi Baiti" w:hint="eastAsia"/>
                <w:sz w:val="24"/>
                <w:szCs w:val="24"/>
                <w:lang w:eastAsia="zh-CN"/>
              </w:rPr>
              <w:t>。</w:t>
            </w:r>
            <w:r w:rsidR="001474C0">
              <w:rPr>
                <w:rFonts w:asciiTheme="minorEastAsia" w:hAnsiTheme="minorEastAsia" w:cs="Kaiti SC Black"/>
                <w:sz w:val="24"/>
                <w:szCs w:val="24"/>
              </w:rPr>
              <w:t>火不能</w:t>
            </w:r>
            <w:r w:rsidRPr="0048257C">
              <w:rPr>
                <w:rFonts w:asciiTheme="minorEastAsia" w:hAnsiTheme="minorEastAsia" w:cs="Kaiti SC Black"/>
                <w:sz w:val="24"/>
                <w:szCs w:val="24"/>
              </w:rPr>
              <w:t>无人看管</w:t>
            </w:r>
            <w:r w:rsidRPr="0048257C">
              <w:rPr>
                <w:rFonts w:asciiTheme="minorEastAsia" w:hAnsiTheme="minorEastAsia" w:cs="Microsoft Yi Baiti" w:hint="eastAsia"/>
                <w:sz w:val="24"/>
                <w:szCs w:val="24"/>
              </w:rPr>
              <w:t>。</w:t>
            </w:r>
          </w:p>
        </w:tc>
      </w:tr>
      <w:tr w:rsidR="00867991" w:rsidRPr="0048257C" w14:paraId="2211BECC" w14:textId="77777777" w:rsidTr="00015C09">
        <w:tc>
          <w:tcPr>
            <w:tcW w:w="0" w:type="auto"/>
            <w:vMerge/>
            <w:vAlign w:val="center"/>
          </w:tcPr>
          <w:p w14:paraId="536A8182"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rPr>
            </w:pPr>
          </w:p>
        </w:tc>
        <w:tc>
          <w:tcPr>
            <w:tcW w:w="0" w:type="auto"/>
            <w:vAlign w:val="center"/>
          </w:tcPr>
          <w:p w14:paraId="37F73750"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仅在指定区域露营</w:t>
            </w:r>
            <w:r w:rsidRPr="0048257C">
              <w:rPr>
                <w:rFonts w:asciiTheme="minorEastAsia" w:hAnsiTheme="minorEastAsia" w:cs="Microsoft Tai Le" w:hint="eastAsia"/>
                <w:sz w:val="24"/>
                <w:szCs w:val="24"/>
                <w:lang w:eastAsia="zh-CN"/>
              </w:rPr>
              <w:t>（</w:t>
            </w:r>
            <w:r w:rsidRPr="0048257C">
              <w:rPr>
                <w:rFonts w:asciiTheme="minorEastAsia" w:hAnsiTheme="minorEastAsia" w:cs="Kaiti SC Black"/>
                <w:sz w:val="24"/>
                <w:szCs w:val="24"/>
                <w:lang w:eastAsia="zh-CN"/>
              </w:rPr>
              <w:t>如适用</w:t>
            </w:r>
            <w:r w:rsidRPr="0048257C">
              <w:rPr>
                <w:rFonts w:asciiTheme="minorEastAsia" w:hAnsiTheme="minorEastAsia" w:cs="Microsoft Tai Le" w:hint="eastAsia"/>
                <w:sz w:val="24"/>
                <w:szCs w:val="24"/>
                <w:lang w:eastAsia="zh-CN"/>
              </w:rPr>
              <w:t>）</w:t>
            </w:r>
          </w:p>
        </w:tc>
      </w:tr>
      <w:tr w:rsidR="00867991" w:rsidRPr="0048257C" w14:paraId="78E3E967" w14:textId="77777777" w:rsidTr="00015C09">
        <w:tc>
          <w:tcPr>
            <w:tcW w:w="0" w:type="auto"/>
            <w:vMerge/>
            <w:vAlign w:val="center"/>
          </w:tcPr>
          <w:p w14:paraId="1DD15D92"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03FF6C21" w14:textId="7F4ABF07" w:rsidR="00867991" w:rsidRPr="0048257C" w:rsidRDefault="00867991" w:rsidP="00767C5D">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所有固体废物在整个旅行期间应远离野生动植物</w:t>
            </w:r>
            <w:r w:rsidRPr="0048257C">
              <w:rPr>
                <w:rFonts w:asciiTheme="minorEastAsia" w:hAnsiTheme="minorEastAsia" w:cs="Microsoft Yi Baiti" w:hint="eastAsia"/>
                <w:sz w:val="24"/>
                <w:szCs w:val="24"/>
                <w:lang w:eastAsia="zh-CN"/>
              </w:rPr>
              <w:t>，</w:t>
            </w:r>
            <w:r w:rsidR="00767C5D">
              <w:rPr>
                <w:rFonts w:asciiTheme="minorEastAsia" w:hAnsiTheme="minorEastAsia" w:cs="Kaiti SC Black"/>
                <w:sz w:val="24"/>
                <w:szCs w:val="24"/>
                <w:lang w:eastAsia="zh-CN"/>
              </w:rPr>
              <w:t>最后搬运到</w:t>
            </w:r>
            <w:r w:rsidRPr="0048257C">
              <w:rPr>
                <w:rFonts w:asciiTheme="minorEastAsia" w:hAnsiTheme="minorEastAsia" w:cs="Kaiti SC Black"/>
                <w:sz w:val="24"/>
                <w:szCs w:val="24"/>
                <w:lang w:eastAsia="zh-CN"/>
              </w:rPr>
              <w:t>指定地点进行处理</w:t>
            </w:r>
            <w:r w:rsidRPr="0048257C">
              <w:rPr>
                <w:rFonts w:asciiTheme="minorEastAsia" w:hAnsiTheme="minorEastAsia" w:cs="Microsoft Yi Baiti" w:hint="eastAsia"/>
                <w:sz w:val="24"/>
                <w:szCs w:val="24"/>
                <w:lang w:eastAsia="zh-CN"/>
              </w:rPr>
              <w:t>。</w:t>
            </w:r>
          </w:p>
        </w:tc>
      </w:tr>
      <w:tr w:rsidR="00867991" w:rsidRPr="0048257C" w14:paraId="0173D06C" w14:textId="77777777" w:rsidTr="00015C09">
        <w:tc>
          <w:tcPr>
            <w:tcW w:w="0" w:type="auto"/>
            <w:vMerge/>
            <w:vAlign w:val="center"/>
          </w:tcPr>
          <w:p w14:paraId="5A7E1631"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322646B8" w14:textId="2DF7C204" w:rsidR="00867991" w:rsidRPr="0048257C" w:rsidRDefault="008C34A5" w:rsidP="008C34A5">
            <w:pPr>
              <w:snapToGrid w:val="0"/>
              <w:spacing w:after="0" w:line="240" w:lineRule="auto"/>
              <w:jc w:val="both"/>
              <w:rPr>
                <w:rFonts w:asciiTheme="minorEastAsia" w:eastAsiaTheme="minorEastAsia" w:hAnsiTheme="minorEastAsia"/>
                <w:sz w:val="24"/>
                <w:szCs w:val="24"/>
                <w:lang w:eastAsia="zh-CN"/>
              </w:rPr>
            </w:pPr>
            <w:r>
              <w:rPr>
                <w:rFonts w:asciiTheme="minorEastAsia" w:hAnsiTheme="minorEastAsia" w:cs="Kaiti SC Black"/>
                <w:sz w:val="24"/>
                <w:szCs w:val="24"/>
                <w:lang w:eastAsia="zh-CN"/>
              </w:rPr>
              <w:t>应采取各种办法</w:t>
            </w:r>
            <w:r w:rsidR="00AE1112">
              <w:rPr>
                <w:rFonts w:asciiTheme="minorEastAsia" w:hAnsiTheme="minorEastAsia" w:cs="Kaiti SC Black"/>
                <w:sz w:val="24"/>
                <w:szCs w:val="24"/>
                <w:lang w:eastAsia="zh-CN"/>
              </w:rPr>
              <w:t>确保可</w:t>
            </w:r>
            <w:r w:rsidR="00867991" w:rsidRPr="0048257C">
              <w:rPr>
                <w:rFonts w:asciiTheme="minorEastAsia" w:hAnsiTheme="minorEastAsia" w:cs="Kaiti SC Black"/>
                <w:sz w:val="24"/>
                <w:szCs w:val="24"/>
                <w:lang w:eastAsia="zh-CN"/>
              </w:rPr>
              <w:t>降解</w:t>
            </w:r>
            <w:r w:rsidR="00AE1112">
              <w:rPr>
                <w:rFonts w:asciiTheme="minorEastAsia" w:hAnsiTheme="minorEastAsia" w:cs="Kaiti SC Black"/>
                <w:sz w:val="24"/>
                <w:szCs w:val="24"/>
                <w:lang w:eastAsia="zh-CN"/>
              </w:rPr>
              <w:t>生物</w:t>
            </w:r>
            <w:r w:rsidR="00867991" w:rsidRPr="0048257C">
              <w:rPr>
                <w:rFonts w:asciiTheme="minorEastAsia" w:hAnsiTheme="minorEastAsia" w:cs="Kaiti SC Black"/>
                <w:sz w:val="24"/>
                <w:szCs w:val="24"/>
                <w:lang w:eastAsia="zh-CN"/>
              </w:rPr>
              <w:t>废物的处理不会引入外来物种</w:t>
            </w:r>
          </w:p>
        </w:tc>
      </w:tr>
      <w:tr w:rsidR="00867991" w:rsidRPr="0048257C" w14:paraId="0EAF58B5" w14:textId="77777777" w:rsidTr="00015C09">
        <w:tc>
          <w:tcPr>
            <w:tcW w:w="0" w:type="auto"/>
            <w:vMerge w:val="restart"/>
            <w:vAlign w:val="center"/>
          </w:tcPr>
          <w:p w14:paraId="530F6EF6"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机动车和飞机</w:t>
            </w:r>
          </w:p>
        </w:tc>
        <w:tc>
          <w:tcPr>
            <w:tcW w:w="0" w:type="auto"/>
            <w:vAlign w:val="center"/>
          </w:tcPr>
          <w:p w14:paraId="1220C842" w14:textId="681FBF69" w:rsidR="00867991" w:rsidRPr="008C34A5" w:rsidRDefault="00867991" w:rsidP="008C34A5">
            <w:pPr>
              <w:snapToGrid w:val="0"/>
              <w:spacing w:after="0" w:line="240" w:lineRule="auto"/>
              <w:rPr>
                <w:rFonts w:asciiTheme="minorEastAsia" w:hAnsiTheme="minorEastAsia" w:cs="Microsoft Yi Baiti"/>
                <w:sz w:val="24"/>
                <w:szCs w:val="24"/>
                <w:lang w:eastAsia="zh-CN"/>
              </w:rPr>
            </w:pPr>
            <w:r w:rsidRPr="008C34A5">
              <w:rPr>
                <w:rFonts w:asciiTheme="minorEastAsia" w:hAnsiTheme="minorEastAsia" w:cs="Microsoft Yi Baiti"/>
                <w:sz w:val="24"/>
                <w:szCs w:val="24"/>
                <w:lang w:eastAsia="zh-CN"/>
              </w:rPr>
              <w:t>使用陆地/水上交通工具</w:t>
            </w:r>
            <w:r w:rsidR="008C34A5" w:rsidRPr="008C34A5">
              <w:rPr>
                <w:rFonts w:asciiTheme="minorEastAsia" w:hAnsiTheme="minorEastAsia" w:cs="Microsoft Yi Baiti"/>
                <w:sz w:val="24"/>
                <w:szCs w:val="24"/>
                <w:lang w:eastAsia="zh-CN"/>
              </w:rPr>
              <w:t>应是</w:t>
            </w:r>
            <w:r w:rsidRPr="008C34A5">
              <w:rPr>
                <w:rFonts w:asciiTheme="minorEastAsia" w:hAnsiTheme="minorEastAsia" w:cs="Microsoft Yi Baiti"/>
                <w:sz w:val="24"/>
                <w:szCs w:val="24"/>
                <w:lang w:eastAsia="zh-CN"/>
              </w:rPr>
              <w:t>同类中</w:t>
            </w:r>
            <w:r w:rsidR="008C34A5" w:rsidRPr="008C34A5">
              <w:rPr>
                <w:rFonts w:asciiTheme="minorEastAsia" w:hAnsiTheme="minorEastAsia" w:cs="Microsoft Yi Baiti"/>
                <w:sz w:val="24"/>
                <w:szCs w:val="24"/>
                <w:lang w:eastAsia="zh-CN"/>
              </w:rPr>
              <w:t>被认为</w:t>
            </w:r>
            <w:r w:rsidRPr="008C34A5">
              <w:rPr>
                <w:rFonts w:asciiTheme="minorEastAsia" w:hAnsiTheme="minorEastAsia" w:cs="Microsoft Yi Baiti"/>
                <w:sz w:val="24"/>
                <w:szCs w:val="24"/>
                <w:lang w:eastAsia="zh-CN"/>
              </w:rPr>
              <w:t>最节能的</w:t>
            </w:r>
            <w:r w:rsidRPr="008C34A5">
              <w:rPr>
                <w:rFonts w:asciiTheme="minorEastAsia" w:hAnsiTheme="minorEastAsia" w:cs="Microsoft Yi Baiti" w:hint="eastAsia"/>
                <w:sz w:val="24"/>
                <w:szCs w:val="24"/>
                <w:lang w:eastAsia="zh-CN"/>
              </w:rPr>
              <w:t>（</w:t>
            </w:r>
            <w:r w:rsidRPr="008C34A5">
              <w:rPr>
                <w:rFonts w:asciiTheme="minorEastAsia" w:hAnsiTheme="minorEastAsia" w:cs="Microsoft Yi Baiti"/>
                <w:sz w:val="24"/>
                <w:szCs w:val="24"/>
                <w:lang w:eastAsia="zh-CN"/>
              </w:rPr>
              <w:t>即达到10km/L以上的车辆</w:t>
            </w:r>
            <w:r w:rsidRPr="008C34A5">
              <w:rPr>
                <w:rFonts w:asciiTheme="minorEastAsia" w:hAnsiTheme="minorEastAsia" w:cs="Microsoft Yi Baiti" w:hint="eastAsia"/>
                <w:sz w:val="24"/>
                <w:szCs w:val="24"/>
                <w:lang w:eastAsia="zh-CN"/>
              </w:rPr>
              <w:t>，</w:t>
            </w:r>
            <w:r w:rsidRPr="008C34A5">
              <w:rPr>
                <w:rFonts w:asciiTheme="minorEastAsia" w:hAnsiTheme="minorEastAsia" w:cs="Microsoft Yi Baiti"/>
                <w:sz w:val="24"/>
                <w:szCs w:val="24"/>
                <w:lang w:eastAsia="zh-CN"/>
              </w:rPr>
              <w:t>使用4冲程而不是2冲程发动机的船</w:t>
            </w:r>
            <w:r w:rsidRPr="008C34A5">
              <w:rPr>
                <w:rFonts w:asciiTheme="minorEastAsia" w:hAnsiTheme="minorEastAsia" w:cs="Microsoft Yi Baiti" w:hint="eastAsia"/>
                <w:sz w:val="24"/>
                <w:szCs w:val="24"/>
                <w:lang w:eastAsia="zh-CN"/>
              </w:rPr>
              <w:t>）</w:t>
            </w:r>
          </w:p>
        </w:tc>
      </w:tr>
      <w:tr w:rsidR="00867991" w:rsidRPr="0048257C" w14:paraId="1D3DAD5A" w14:textId="77777777" w:rsidTr="00015C09">
        <w:tc>
          <w:tcPr>
            <w:tcW w:w="0" w:type="auto"/>
            <w:vMerge/>
            <w:vAlign w:val="center"/>
          </w:tcPr>
          <w:p w14:paraId="77EACB3A"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0583681C" w14:textId="359171A5" w:rsidR="00867991" w:rsidRPr="0048257C" w:rsidRDefault="00867991" w:rsidP="006E2F0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对车辆进行适当维护</w:t>
            </w:r>
            <w:r w:rsidR="006E2F03">
              <w:rPr>
                <w:rFonts w:asciiTheme="minorEastAsia" w:eastAsiaTheme="minorEastAsia" w:hAnsiTheme="minorEastAsia" w:cs="Kaiti SC Black" w:hint="eastAsia"/>
                <w:sz w:val="24"/>
                <w:szCs w:val="24"/>
                <w:lang w:eastAsia="zh-CN"/>
              </w:rPr>
              <w:t>，</w:t>
            </w:r>
            <w:r w:rsidRPr="0048257C">
              <w:rPr>
                <w:rFonts w:asciiTheme="minorEastAsia" w:hAnsiTheme="minorEastAsia" w:cs="Kaiti SC Black"/>
                <w:sz w:val="24"/>
                <w:szCs w:val="24"/>
                <w:lang w:eastAsia="zh-CN"/>
              </w:rPr>
              <w:t>以</w:t>
            </w:r>
            <w:r w:rsidR="006E2F03">
              <w:rPr>
                <w:rFonts w:asciiTheme="minorEastAsia" w:hAnsiTheme="minorEastAsia" w:cs="Kaiti SC Black"/>
                <w:sz w:val="24"/>
                <w:szCs w:val="24"/>
                <w:lang w:eastAsia="zh-CN"/>
              </w:rPr>
              <w:t>最小化</w:t>
            </w:r>
            <w:r w:rsidRPr="0048257C">
              <w:rPr>
                <w:rFonts w:asciiTheme="minorEastAsia" w:hAnsiTheme="minorEastAsia" w:cs="Kaiti SC Black"/>
                <w:sz w:val="24"/>
                <w:szCs w:val="24"/>
                <w:lang w:eastAsia="zh-CN"/>
              </w:rPr>
              <w:t>不必要的排放</w:t>
            </w:r>
          </w:p>
        </w:tc>
      </w:tr>
      <w:tr w:rsidR="00867991" w:rsidRPr="0048257C" w14:paraId="72AC0F07" w14:textId="77777777" w:rsidTr="00015C09">
        <w:tc>
          <w:tcPr>
            <w:tcW w:w="0" w:type="auto"/>
            <w:vMerge/>
            <w:vAlign w:val="center"/>
          </w:tcPr>
          <w:p w14:paraId="62300B7E"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6835CAA5" w14:textId="72D4D9D0"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在为车辆加油的地方</w:t>
            </w:r>
            <w:r w:rsidR="006E2F03">
              <w:rPr>
                <w:rFonts w:asciiTheme="minorEastAsia" w:eastAsiaTheme="minorEastAsia" w:hAnsiTheme="minorEastAsia" w:cs="Kaiti SC Black" w:hint="eastAsia"/>
                <w:sz w:val="24"/>
                <w:szCs w:val="24"/>
                <w:lang w:eastAsia="zh-CN"/>
              </w:rPr>
              <w:t>，</w:t>
            </w:r>
            <w:r w:rsidR="006E2F03">
              <w:rPr>
                <w:rFonts w:asciiTheme="minorEastAsia" w:hAnsiTheme="minorEastAsia" w:cs="Kaiti SC Black"/>
                <w:sz w:val="24"/>
                <w:szCs w:val="24"/>
                <w:lang w:eastAsia="zh-CN"/>
              </w:rPr>
              <w:t>采取各种措施</w:t>
            </w:r>
            <w:r w:rsidRPr="0048257C">
              <w:rPr>
                <w:rFonts w:asciiTheme="minorEastAsia" w:hAnsiTheme="minorEastAsia" w:cs="Kaiti SC Black"/>
                <w:sz w:val="24"/>
                <w:szCs w:val="24"/>
                <w:lang w:eastAsia="zh-CN"/>
              </w:rPr>
              <w:t>确保没有溢出和土壤污染</w:t>
            </w:r>
          </w:p>
        </w:tc>
      </w:tr>
      <w:tr w:rsidR="00867991" w:rsidRPr="0048257C" w14:paraId="36DDBCB6" w14:textId="77777777" w:rsidTr="00015C09">
        <w:tc>
          <w:tcPr>
            <w:tcW w:w="0" w:type="auto"/>
            <w:vMerge/>
            <w:vAlign w:val="center"/>
          </w:tcPr>
          <w:p w14:paraId="4DC97FBF"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46369422" w14:textId="6AB4FAB1"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简易机场和直升机停机坪</w:t>
            </w:r>
            <w:r w:rsidR="006E2F03">
              <w:rPr>
                <w:rFonts w:asciiTheme="minorEastAsia" w:hAnsiTheme="minorEastAsia" w:cs="Kaiti SC Black"/>
                <w:sz w:val="24"/>
                <w:szCs w:val="24"/>
                <w:lang w:eastAsia="zh-CN"/>
              </w:rPr>
              <w:t>应</w:t>
            </w:r>
            <w:r w:rsidRPr="0048257C">
              <w:rPr>
                <w:rFonts w:asciiTheme="minorEastAsia" w:hAnsiTheme="minorEastAsia" w:cs="Kaiti SC Black"/>
                <w:sz w:val="24"/>
                <w:szCs w:val="24"/>
                <w:lang w:eastAsia="zh-CN"/>
              </w:rPr>
              <w:t>尽可能远离公共区域</w:t>
            </w:r>
            <w:r w:rsidRPr="0048257C">
              <w:rPr>
                <w:rFonts w:asciiTheme="minorEastAsia" w:hAnsiTheme="minorEastAsia" w:cs="Microsoft Yi Baiti" w:hint="eastAsia"/>
                <w:sz w:val="24"/>
                <w:szCs w:val="24"/>
                <w:lang w:eastAsia="zh-CN"/>
              </w:rPr>
              <w:t>，</w:t>
            </w:r>
            <w:r w:rsidRPr="0048257C">
              <w:rPr>
                <w:rFonts w:asciiTheme="minorEastAsia" w:hAnsiTheme="minorEastAsia" w:cs="Kaiti SC Black"/>
                <w:sz w:val="24"/>
                <w:szCs w:val="24"/>
                <w:lang w:eastAsia="zh-CN"/>
              </w:rPr>
              <w:t>让使用飞机对游客体验没有负面影响</w:t>
            </w:r>
          </w:p>
        </w:tc>
      </w:tr>
      <w:tr w:rsidR="00867991" w:rsidRPr="0048257C" w14:paraId="342A5433" w14:textId="77777777" w:rsidTr="00015C09">
        <w:tc>
          <w:tcPr>
            <w:tcW w:w="0" w:type="auto"/>
            <w:vMerge/>
            <w:vAlign w:val="center"/>
          </w:tcPr>
          <w:p w14:paraId="739D5C38" w14:textId="77777777" w:rsidR="00867991" w:rsidRPr="0048257C" w:rsidRDefault="00867991" w:rsidP="00EE0133">
            <w:pPr>
              <w:pBdr>
                <w:bottom w:val="single" w:sz="6" w:space="1" w:color="auto"/>
              </w:pBdr>
              <w:tabs>
                <w:tab w:val="center" w:pos="4153"/>
                <w:tab w:val="right" w:pos="8306"/>
              </w:tabs>
              <w:snapToGrid w:val="0"/>
              <w:spacing w:after="0" w:line="240" w:lineRule="auto"/>
              <w:jc w:val="both"/>
              <w:rPr>
                <w:rFonts w:asciiTheme="minorEastAsia" w:eastAsiaTheme="minorEastAsia" w:hAnsiTheme="minorEastAsia"/>
                <w:sz w:val="24"/>
                <w:szCs w:val="24"/>
                <w:lang w:eastAsia="zh-CN"/>
              </w:rPr>
            </w:pPr>
          </w:p>
        </w:tc>
        <w:tc>
          <w:tcPr>
            <w:tcW w:w="0" w:type="auto"/>
            <w:vAlign w:val="center"/>
          </w:tcPr>
          <w:p w14:paraId="76E7C2D5" w14:textId="7BDC94EA" w:rsidR="00867991" w:rsidRPr="001376E7" w:rsidRDefault="001376E7" w:rsidP="00AC2934">
            <w:pPr>
              <w:snapToGrid w:val="0"/>
              <w:spacing w:after="0" w:line="240" w:lineRule="auto"/>
              <w:rPr>
                <w:rFonts w:asciiTheme="minorEastAsia" w:hAnsiTheme="minorEastAsia" w:cs="Microsoft Yi Baiti"/>
                <w:sz w:val="24"/>
                <w:szCs w:val="24"/>
                <w:lang w:eastAsia="zh-CN"/>
              </w:rPr>
            </w:pPr>
            <w:r w:rsidRPr="001376E7">
              <w:rPr>
                <w:rFonts w:asciiTheme="minorEastAsia" w:hAnsiTheme="minorEastAsia" w:cs="Microsoft Yi Baiti"/>
                <w:sz w:val="24"/>
                <w:szCs w:val="24"/>
                <w:lang w:eastAsia="zh-CN"/>
              </w:rPr>
              <w:t>飞过</w:t>
            </w:r>
            <w:r w:rsidR="003E26D7" w:rsidRPr="001376E7">
              <w:rPr>
                <w:rFonts w:asciiTheme="minorEastAsia" w:hAnsiTheme="minorEastAsia" w:cs="Microsoft Yi Baiti"/>
                <w:sz w:val="24"/>
                <w:szCs w:val="24"/>
                <w:lang w:eastAsia="zh-CN"/>
              </w:rPr>
              <w:t>保护</w:t>
            </w:r>
            <w:r w:rsidR="003E26D7" w:rsidRPr="001376E7">
              <w:rPr>
                <w:rFonts w:asciiTheme="minorEastAsia" w:hAnsiTheme="minorEastAsia" w:cs="Microsoft Yi Baiti" w:hint="eastAsia"/>
                <w:sz w:val="24"/>
                <w:szCs w:val="24"/>
                <w:lang w:eastAsia="zh-CN"/>
              </w:rPr>
              <w:t>地</w:t>
            </w:r>
            <w:r w:rsidRPr="001376E7">
              <w:rPr>
                <w:rFonts w:asciiTheme="minorEastAsia" w:hAnsiTheme="minorEastAsia" w:cs="Microsoft Yi Baiti" w:hint="eastAsia"/>
                <w:sz w:val="24"/>
                <w:szCs w:val="24"/>
                <w:lang w:eastAsia="zh-CN"/>
              </w:rPr>
              <w:t>的</w:t>
            </w:r>
            <w:r w:rsidRPr="001376E7">
              <w:rPr>
                <w:rFonts w:asciiTheme="minorEastAsia" w:hAnsiTheme="minorEastAsia" w:cs="Microsoft Yi Baiti"/>
                <w:sz w:val="24"/>
                <w:szCs w:val="24"/>
                <w:lang w:eastAsia="zh-CN"/>
              </w:rPr>
              <w:t>所有航班</w:t>
            </w:r>
            <w:r w:rsidRPr="001376E7">
              <w:rPr>
                <w:rFonts w:asciiTheme="minorEastAsia" w:hAnsiTheme="minorEastAsia" w:cs="Microsoft Yi Baiti" w:hint="eastAsia"/>
                <w:sz w:val="24"/>
                <w:szCs w:val="24"/>
                <w:lang w:eastAsia="zh-CN"/>
              </w:rPr>
              <w:t>，高度必须保持在</w:t>
            </w:r>
            <w:r w:rsidR="00AC2934">
              <w:rPr>
                <w:rFonts w:asciiTheme="minorEastAsia" w:hAnsiTheme="minorEastAsia" w:cs="Microsoft Yi Baiti" w:hint="eastAsia"/>
                <w:sz w:val="24"/>
                <w:szCs w:val="24"/>
                <w:lang w:eastAsia="zh-CN"/>
              </w:rPr>
              <w:t>保护地</w:t>
            </w:r>
            <w:r w:rsidR="00867991" w:rsidRPr="001376E7">
              <w:rPr>
                <w:rFonts w:asciiTheme="minorEastAsia" w:hAnsiTheme="minorEastAsia" w:cs="Microsoft Yi Baiti"/>
                <w:sz w:val="24"/>
                <w:szCs w:val="24"/>
                <w:lang w:eastAsia="zh-CN"/>
              </w:rPr>
              <w:t>管理</w:t>
            </w:r>
            <w:r w:rsidR="00AC2934">
              <w:rPr>
                <w:rFonts w:asciiTheme="minorEastAsia" w:hAnsiTheme="minorEastAsia" w:cs="Microsoft Yi Baiti"/>
                <w:sz w:val="24"/>
                <w:szCs w:val="24"/>
                <w:lang w:eastAsia="zh-CN"/>
              </w:rPr>
              <w:t>者</w:t>
            </w:r>
            <w:r w:rsidR="00867991" w:rsidRPr="001376E7">
              <w:rPr>
                <w:rFonts w:asciiTheme="minorEastAsia" w:hAnsiTheme="minorEastAsia" w:cs="Microsoft Yi Baiti"/>
                <w:sz w:val="24"/>
                <w:szCs w:val="24"/>
                <w:lang w:eastAsia="zh-CN"/>
              </w:rPr>
              <w:t>/民航设定的最低高度以上</w:t>
            </w:r>
          </w:p>
        </w:tc>
      </w:tr>
      <w:tr w:rsidR="00867991" w:rsidRPr="0048257C" w14:paraId="214A5A5D" w14:textId="77777777" w:rsidTr="00015C09">
        <w:tc>
          <w:tcPr>
            <w:tcW w:w="0" w:type="auto"/>
            <w:vAlign w:val="center"/>
          </w:tcPr>
          <w:p w14:paraId="56ECF4E1" w14:textId="77777777" w:rsidR="00867991" w:rsidRPr="0048257C" w:rsidRDefault="00867991" w:rsidP="00EE0133">
            <w:pPr>
              <w:snapToGrid w:val="0"/>
              <w:spacing w:after="0" w:line="240" w:lineRule="auto"/>
              <w:jc w:val="both"/>
              <w:rPr>
                <w:rFonts w:asciiTheme="minorEastAsia" w:eastAsiaTheme="minorEastAsia" w:hAnsiTheme="minorEastAsia"/>
                <w:sz w:val="24"/>
                <w:szCs w:val="24"/>
                <w:lang w:eastAsia="zh-CN"/>
              </w:rPr>
            </w:pPr>
            <w:r w:rsidRPr="0048257C">
              <w:rPr>
                <w:rFonts w:asciiTheme="minorEastAsia" w:hAnsiTheme="minorEastAsia" w:cs="Kaiti SC Black"/>
                <w:sz w:val="24"/>
                <w:szCs w:val="24"/>
                <w:lang w:eastAsia="zh-CN"/>
              </w:rPr>
              <w:t>社区关系</w:t>
            </w:r>
          </w:p>
        </w:tc>
        <w:tc>
          <w:tcPr>
            <w:tcW w:w="0" w:type="auto"/>
            <w:vAlign w:val="center"/>
          </w:tcPr>
          <w:p w14:paraId="5A1602F3" w14:textId="7A64D2B0" w:rsidR="00A04BF2" w:rsidRDefault="00867991" w:rsidP="00A04BF2">
            <w:pPr>
              <w:snapToGrid w:val="0"/>
              <w:spacing w:after="0" w:line="240" w:lineRule="auto"/>
              <w:jc w:val="both"/>
              <w:rPr>
                <w:rFonts w:asciiTheme="minorEastAsia" w:hAnsiTheme="minorEastAsia" w:cs="Kaiti SC Black"/>
                <w:sz w:val="24"/>
                <w:szCs w:val="24"/>
                <w:lang w:eastAsia="zh-CN"/>
              </w:rPr>
            </w:pPr>
            <w:r w:rsidRPr="0048257C">
              <w:rPr>
                <w:rFonts w:asciiTheme="minorEastAsia" w:hAnsiTheme="minorEastAsia" w:cs="Kaiti SC Black"/>
                <w:sz w:val="24"/>
                <w:szCs w:val="24"/>
                <w:lang w:eastAsia="zh-CN"/>
              </w:rPr>
              <w:t>旅游公司</w:t>
            </w:r>
            <w:r w:rsidR="00A04BF2">
              <w:rPr>
                <w:rFonts w:asciiTheme="minorEastAsia" w:hAnsiTheme="minorEastAsia" w:cs="Kaiti SC Black"/>
                <w:sz w:val="24"/>
                <w:szCs w:val="24"/>
                <w:lang w:eastAsia="zh-CN"/>
              </w:rPr>
              <w:t>应</w:t>
            </w:r>
            <w:r w:rsidRPr="0048257C">
              <w:rPr>
                <w:rFonts w:asciiTheme="minorEastAsia" w:hAnsiTheme="minorEastAsia" w:cs="Kaiti SC Black"/>
                <w:sz w:val="24"/>
                <w:szCs w:val="24"/>
                <w:lang w:eastAsia="zh-CN"/>
              </w:rPr>
              <w:t>确保游客通过</w:t>
            </w:r>
            <w:r w:rsidR="00AC2934">
              <w:rPr>
                <w:rFonts w:asciiTheme="minorEastAsia" w:hAnsiTheme="minorEastAsia" w:cs="Kaiti SC Black"/>
                <w:sz w:val="24"/>
                <w:szCs w:val="24"/>
                <w:lang w:eastAsia="zh-CN"/>
              </w:rPr>
              <w:t>讲解</w:t>
            </w:r>
            <w:r w:rsidRPr="0048257C">
              <w:rPr>
                <w:rFonts w:asciiTheme="minorEastAsia" w:hAnsiTheme="minorEastAsia" w:cs="Kaiti SC Black"/>
                <w:sz w:val="24"/>
                <w:szCs w:val="24"/>
                <w:lang w:eastAsia="zh-CN"/>
              </w:rPr>
              <w:t>或书面册子</w:t>
            </w:r>
            <w:r w:rsidR="00A04BF2">
              <w:rPr>
                <w:rFonts w:asciiTheme="minorEastAsia" w:hAnsiTheme="minorEastAsia" w:cs="Kaiti SC Black"/>
                <w:sz w:val="24"/>
                <w:szCs w:val="24"/>
                <w:lang w:eastAsia="zh-CN"/>
              </w:rPr>
              <w:t>获得</w:t>
            </w:r>
            <w:r w:rsidRPr="0048257C">
              <w:rPr>
                <w:rFonts w:asciiTheme="minorEastAsia" w:hAnsiTheme="minorEastAsia" w:cs="Kaiti SC Black"/>
                <w:sz w:val="24"/>
                <w:szCs w:val="24"/>
                <w:lang w:eastAsia="zh-CN"/>
              </w:rPr>
              <w:t>访问社区时应遵守的行为准则</w:t>
            </w:r>
            <w:r w:rsidRPr="00E5034F">
              <w:rPr>
                <w:rFonts w:asciiTheme="minorEastAsia" w:hAnsiTheme="minorEastAsia" w:cs="Kaiti SC Black" w:hint="eastAsia"/>
                <w:sz w:val="24"/>
                <w:szCs w:val="24"/>
                <w:lang w:eastAsia="zh-CN"/>
              </w:rPr>
              <w:t>。</w:t>
            </w:r>
          </w:p>
          <w:p w14:paraId="5B7B3919" w14:textId="1D29FBB5" w:rsidR="00867991" w:rsidRPr="00E5034F" w:rsidRDefault="00867991" w:rsidP="00A04BF2">
            <w:pPr>
              <w:snapToGrid w:val="0"/>
              <w:spacing w:after="0" w:line="240" w:lineRule="auto"/>
              <w:jc w:val="both"/>
              <w:rPr>
                <w:rFonts w:asciiTheme="minorEastAsia" w:hAnsiTheme="minorEastAsia" w:cs="Kaiti SC Black"/>
                <w:sz w:val="24"/>
                <w:szCs w:val="24"/>
                <w:lang w:eastAsia="zh-CN"/>
              </w:rPr>
            </w:pPr>
            <w:r w:rsidRPr="0048257C">
              <w:rPr>
                <w:rFonts w:asciiTheme="minorEastAsia" w:hAnsiTheme="minorEastAsia" w:cs="Kaiti SC Black"/>
                <w:sz w:val="24"/>
                <w:szCs w:val="24"/>
                <w:lang w:eastAsia="zh-CN"/>
              </w:rPr>
              <w:t>注</w:t>
            </w:r>
            <w:r w:rsidRPr="00E5034F">
              <w:rPr>
                <w:rFonts w:asciiTheme="minorEastAsia" w:hAnsiTheme="minorEastAsia" w:cs="Kaiti SC Black" w:hint="eastAsia"/>
                <w:sz w:val="24"/>
                <w:szCs w:val="24"/>
                <w:lang w:eastAsia="zh-CN"/>
              </w:rPr>
              <w:t>：</w:t>
            </w:r>
            <w:r w:rsidRPr="0048257C">
              <w:rPr>
                <w:rFonts w:asciiTheme="minorEastAsia" w:hAnsiTheme="minorEastAsia" w:cs="Kaiti SC Black"/>
                <w:sz w:val="24"/>
                <w:szCs w:val="24"/>
                <w:lang w:eastAsia="zh-CN"/>
              </w:rPr>
              <w:t>行为准则是指</w:t>
            </w:r>
            <w:r w:rsidR="00A04BF2">
              <w:rPr>
                <w:rFonts w:asciiTheme="minorEastAsia" w:hAnsiTheme="minorEastAsia" w:cs="Kaiti SC Black"/>
                <w:sz w:val="24"/>
                <w:szCs w:val="24"/>
                <w:lang w:eastAsia="zh-CN"/>
              </w:rPr>
              <w:t>与</w:t>
            </w:r>
            <w:r w:rsidRPr="0048257C">
              <w:rPr>
                <w:rFonts w:asciiTheme="minorEastAsia" w:hAnsiTheme="minorEastAsia" w:cs="Kaiti SC Black"/>
                <w:sz w:val="24"/>
                <w:szCs w:val="24"/>
                <w:lang w:eastAsia="zh-CN"/>
              </w:rPr>
              <w:t>该地区习俗</w:t>
            </w:r>
            <w:r w:rsidR="00A04BF2">
              <w:rPr>
                <w:rFonts w:asciiTheme="minorEastAsia" w:hAnsiTheme="minorEastAsia" w:cs="Kaiti SC Black"/>
                <w:sz w:val="24"/>
                <w:szCs w:val="24"/>
                <w:lang w:eastAsia="zh-CN"/>
              </w:rPr>
              <w:t>相关</w:t>
            </w:r>
            <w:r w:rsidRPr="0048257C">
              <w:rPr>
                <w:rFonts w:asciiTheme="minorEastAsia" w:hAnsiTheme="minorEastAsia" w:cs="Kaiti SC Black"/>
                <w:sz w:val="24"/>
                <w:szCs w:val="24"/>
                <w:lang w:eastAsia="zh-CN"/>
              </w:rPr>
              <w:t>方面的</w:t>
            </w:r>
            <w:r w:rsidR="00A04BF2" w:rsidRPr="0048257C">
              <w:rPr>
                <w:rFonts w:asciiTheme="minorEastAsia" w:hAnsiTheme="minorEastAsia" w:cs="Kaiti SC Black"/>
                <w:sz w:val="24"/>
                <w:szCs w:val="24"/>
                <w:lang w:eastAsia="zh-CN"/>
              </w:rPr>
              <w:t>游客</w:t>
            </w:r>
            <w:r w:rsidRPr="0048257C">
              <w:rPr>
                <w:rFonts w:asciiTheme="minorEastAsia" w:hAnsiTheme="minorEastAsia" w:cs="Kaiti SC Black"/>
                <w:sz w:val="24"/>
                <w:szCs w:val="24"/>
                <w:lang w:eastAsia="zh-CN"/>
              </w:rPr>
              <w:t>行为</w:t>
            </w:r>
            <w:r w:rsidRPr="00E5034F">
              <w:rPr>
                <w:rFonts w:asciiTheme="minorEastAsia" w:hAnsiTheme="minorEastAsia" w:cs="Kaiti SC Black" w:hint="eastAsia"/>
                <w:sz w:val="24"/>
                <w:szCs w:val="24"/>
                <w:lang w:eastAsia="zh-CN"/>
              </w:rPr>
              <w:t>（</w:t>
            </w:r>
            <w:r w:rsidRPr="0048257C">
              <w:rPr>
                <w:rFonts w:asciiTheme="minorEastAsia" w:hAnsiTheme="minorEastAsia" w:cs="Kaiti SC Black"/>
                <w:sz w:val="24"/>
                <w:szCs w:val="24"/>
                <w:lang w:eastAsia="zh-CN"/>
              </w:rPr>
              <w:t>例如</w:t>
            </w:r>
            <w:r w:rsidRPr="00E5034F">
              <w:rPr>
                <w:rFonts w:asciiTheme="minorEastAsia" w:hAnsiTheme="minorEastAsia" w:cs="Kaiti SC Black" w:hint="eastAsia"/>
                <w:sz w:val="24"/>
                <w:szCs w:val="24"/>
                <w:lang w:eastAsia="zh-CN"/>
              </w:rPr>
              <w:t>，</w:t>
            </w:r>
            <w:r w:rsidRPr="0048257C">
              <w:rPr>
                <w:rFonts w:asciiTheme="minorEastAsia" w:hAnsiTheme="minorEastAsia" w:cs="Kaiti SC Black"/>
                <w:sz w:val="24"/>
                <w:szCs w:val="24"/>
                <w:lang w:eastAsia="zh-CN"/>
              </w:rPr>
              <w:t>游客</w:t>
            </w:r>
            <w:r w:rsidR="00A04BF2">
              <w:rPr>
                <w:rFonts w:asciiTheme="minorEastAsia" w:hAnsiTheme="minorEastAsia" w:cs="Kaiti SC Black"/>
                <w:sz w:val="24"/>
                <w:szCs w:val="24"/>
                <w:lang w:eastAsia="zh-CN"/>
              </w:rPr>
              <w:t>应</w:t>
            </w:r>
            <w:r w:rsidRPr="0048257C">
              <w:rPr>
                <w:rFonts w:asciiTheme="minorEastAsia" w:hAnsiTheme="minorEastAsia" w:cs="Kaiti SC Black"/>
                <w:sz w:val="24"/>
                <w:szCs w:val="24"/>
                <w:lang w:eastAsia="zh-CN"/>
              </w:rPr>
              <w:t>穿着体面的服装</w:t>
            </w:r>
            <w:r w:rsidR="00E5034F" w:rsidRPr="00E5034F">
              <w:rPr>
                <w:rFonts w:asciiTheme="minorEastAsia" w:hAnsiTheme="minorEastAsia" w:cs="Kaiti SC Black" w:hint="eastAsia"/>
                <w:sz w:val="24"/>
                <w:szCs w:val="24"/>
                <w:lang w:eastAsia="zh-CN"/>
              </w:rPr>
              <w:t>；</w:t>
            </w:r>
            <w:r w:rsidRPr="0048257C">
              <w:rPr>
                <w:rFonts w:asciiTheme="minorEastAsia" w:hAnsiTheme="minorEastAsia" w:cs="Kaiti SC Black"/>
                <w:sz w:val="24"/>
                <w:szCs w:val="24"/>
                <w:lang w:eastAsia="zh-CN"/>
              </w:rPr>
              <w:t>获得当地人的批准后再拍摄他们的照片</w:t>
            </w:r>
            <w:r w:rsidRPr="00E5034F">
              <w:rPr>
                <w:rFonts w:asciiTheme="minorEastAsia" w:hAnsiTheme="minorEastAsia" w:cs="Kaiti SC Black" w:hint="eastAsia"/>
                <w:sz w:val="24"/>
                <w:szCs w:val="24"/>
                <w:lang w:eastAsia="zh-CN"/>
              </w:rPr>
              <w:t>，</w:t>
            </w:r>
            <w:r w:rsidRPr="0048257C">
              <w:rPr>
                <w:rFonts w:asciiTheme="minorEastAsia" w:hAnsiTheme="minorEastAsia" w:cs="Kaiti SC Black"/>
                <w:sz w:val="24"/>
                <w:szCs w:val="24"/>
                <w:lang w:eastAsia="zh-CN"/>
              </w:rPr>
              <w:t>拍摄时尊重等</w:t>
            </w:r>
            <w:r w:rsidRPr="00E5034F">
              <w:rPr>
                <w:rFonts w:asciiTheme="minorEastAsia" w:hAnsiTheme="minorEastAsia" w:cs="Kaiti SC Black" w:hint="eastAsia"/>
                <w:sz w:val="24"/>
                <w:szCs w:val="24"/>
                <w:lang w:eastAsia="zh-CN"/>
              </w:rPr>
              <w:t>）。</w:t>
            </w:r>
          </w:p>
        </w:tc>
      </w:tr>
    </w:tbl>
    <w:p w14:paraId="3C7952F0" w14:textId="77777777" w:rsidR="00867991" w:rsidRPr="0048257C" w:rsidRDefault="00867991" w:rsidP="00867991">
      <w:pPr>
        <w:rPr>
          <w:rFonts w:asciiTheme="minorEastAsia" w:hAnsiTheme="minorEastAsia"/>
          <w:sz w:val="24"/>
          <w:szCs w:val="24"/>
          <w:lang w:eastAsia="zh-CN"/>
        </w:rPr>
      </w:pPr>
    </w:p>
    <w:p w14:paraId="6CCD2BF5" w14:textId="7834C0C1" w:rsidR="00545634" w:rsidRPr="0048257C" w:rsidRDefault="002A3FA9" w:rsidP="00D40151">
      <w:pPr>
        <w:pStyle w:val="3"/>
        <w:rPr>
          <w:lang w:eastAsia="zh-CN"/>
        </w:rPr>
      </w:pPr>
      <w:bookmarkStart w:id="12" w:name="_Toc15938968"/>
      <w:r w:rsidRPr="0048257C">
        <w:rPr>
          <w:rFonts w:hint="eastAsia"/>
          <w:lang w:val="en-US" w:eastAsia="zh-CN"/>
        </w:rPr>
        <w:t>8.</w:t>
      </w:r>
      <w:r w:rsidR="00E60A06">
        <w:rPr>
          <w:lang w:val="en-US" w:eastAsia="zh-CN"/>
        </w:rPr>
        <w:t xml:space="preserve"> </w:t>
      </w:r>
      <w:r w:rsidRPr="0048257C">
        <w:rPr>
          <w:rFonts w:hint="eastAsia"/>
          <w:lang w:eastAsia="zh-CN"/>
        </w:rPr>
        <w:t>设施</w:t>
      </w:r>
      <w:r w:rsidR="00215DCC" w:rsidRPr="0048257C">
        <w:rPr>
          <w:rFonts w:hint="eastAsia"/>
          <w:lang w:eastAsia="zh-CN"/>
        </w:rPr>
        <w:t>分</w:t>
      </w:r>
      <w:r w:rsidRPr="0048257C">
        <w:rPr>
          <w:rFonts w:hint="eastAsia"/>
          <w:lang w:eastAsia="zh-CN"/>
        </w:rPr>
        <w:t>级和游客</w:t>
      </w:r>
      <w:r w:rsidR="00D45054" w:rsidRPr="0048257C">
        <w:rPr>
          <w:rFonts w:hint="eastAsia"/>
          <w:lang w:eastAsia="zh-CN"/>
        </w:rPr>
        <w:t>报告</w:t>
      </w:r>
      <w:r w:rsidRPr="0048257C">
        <w:rPr>
          <w:rFonts w:hint="eastAsia"/>
          <w:lang w:eastAsia="zh-CN"/>
        </w:rPr>
        <w:t>系统</w:t>
      </w:r>
      <w:bookmarkEnd w:id="12"/>
    </w:p>
    <w:p w14:paraId="610AF1ED" w14:textId="4CD13E40" w:rsidR="00545634" w:rsidRPr="000D3D7B" w:rsidRDefault="002A3FA9" w:rsidP="000D3D7B">
      <w:pPr>
        <w:pStyle w:val="a9"/>
        <w:ind w:left="0" w:firstLineChars="200" w:firstLine="480"/>
        <w:jc w:val="both"/>
        <w:rPr>
          <w:rFonts w:cstheme="minorHAnsi"/>
          <w:sz w:val="24"/>
          <w:szCs w:val="24"/>
          <w:lang w:eastAsia="zh-CN"/>
        </w:rPr>
      </w:pPr>
      <w:r w:rsidRPr="0048257C">
        <w:rPr>
          <w:rFonts w:cstheme="minorHAnsi" w:hint="eastAsia"/>
          <w:sz w:val="24"/>
          <w:szCs w:val="24"/>
          <w:lang w:eastAsia="zh-CN"/>
        </w:rPr>
        <w:t>许多国家利用旅游设施</w:t>
      </w:r>
      <w:r w:rsidR="000A3190" w:rsidRPr="0048257C">
        <w:rPr>
          <w:rFonts w:cstheme="minorHAnsi" w:hint="eastAsia"/>
          <w:sz w:val="24"/>
          <w:szCs w:val="24"/>
          <w:lang w:eastAsia="zh-CN"/>
        </w:rPr>
        <w:t>分级</w:t>
      </w:r>
      <w:r w:rsidR="000D3D7B">
        <w:rPr>
          <w:rFonts w:cstheme="minorHAnsi" w:hint="eastAsia"/>
          <w:sz w:val="24"/>
          <w:szCs w:val="24"/>
          <w:lang w:eastAsia="zh-CN"/>
        </w:rPr>
        <w:t>系统，</w:t>
      </w:r>
      <w:r w:rsidRPr="0048257C">
        <w:rPr>
          <w:rFonts w:cstheme="minorHAnsi" w:hint="eastAsia"/>
          <w:sz w:val="24"/>
          <w:szCs w:val="24"/>
          <w:lang w:eastAsia="zh-CN"/>
        </w:rPr>
        <w:t>帮助游客在预订食宿时做出与其需求和预算相关的</w:t>
      </w:r>
      <w:r w:rsidR="000A3190" w:rsidRPr="0048257C">
        <w:rPr>
          <w:rFonts w:cstheme="minorHAnsi" w:hint="eastAsia"/>
          <w:sz w:val="24"/>
          <w:szCs w:val="24"/>
          <w:lang w:eastAsia="zh-CN"/>
        </w:rPr>
        <w:t>明智</w:t>
      </w:r>
      <w:r w:rsidRPr="0048257C">
        <w:rPr>
          <w:rFonts w:cstheme="minorHAnsi" w:hint="eastAsia"/>
          <w:sz w:val="24"/>
          <w:szCs w:val="24"/>
          <w:lang w:eastAsia="zh-CN"/>
        </w:rPr>
        <w:t>决定</w:t>
      </w:r>
      <w:r w:rsidR="00C05202">
        <w:rPr>
          <w:rFonts w:cstheme="minorHAnsi" w:hint="eastAsia"/>
          <w:sz w:val="24"/>
          <w:szCs w:val="24"/>
          <w:lang w:eastAsia="zh-CN"/>
        </w:rPr>
        <w:t>。</w:t>
      </w:r>
      <w:r w:rsidRPr="0048257C">
        <w:rPr>
          <w:rFonts w:cstheme="minorHAnsi" w:hint="eastAsia"/>
          <w:sz w:val="24"/>
          <w:szCs w:val="24"/>
          <w:lang w:eastAsia="zh-CN"/>
        </w:rPr>
        <w:t>通常，许多人使用以下星级评分系统：</w:t>
      </w:r>
    </w:p>
    <w:tbl>
      <w:tblPr>
        <w:tblStyle w:val="a6"/>
        <w:tblW w:w="9134" w:type="dxa"/>
        <w:tblInd w:w="108" w:type="dxa"/>
        <w:tblLayout w:type="fixed"/>
        <w:tblLook w:val="04A0" w:firstRow="1" w:lastRow="0" w:firstColumn="1" w:lastColumn="0" w:noHBand="0" w:noVBand="1"/>
      </w:tblPr>
      <w:tblGrid>
        <w:gridCol w:w="1276"/>
        <w:gridCol w:w="7858"/>
      </w:tblGrid>
      <w:tr w:rsidR="00545634" w:rsidRPr="0048257C" w14:paraId="7DA4A43E" w14:textId="77777777" w:rsidTr="006125D9">
        <w:tc>
          <w:tcPr>
            <w:tcW w:w="1276" w:type="dxa"/>
          </w:tcPr>
          <w:p w14:paraId="7BEFEE74" w14:textId="3F92517C" w:rsidR="00545634" w:rsidRPr="000D3D7B" w:rsidRDefault="006D4C94" w:rsidP="000D3D7B">
            <w:pPr>
              <w:spacing w:after="0"/>
              <w:jc w:val="center"/>
              <w:rPr>
                <w:rFonts w:cstheme="minorHAnsi"/>
                <w:sz w:val="24"/>
                <w:szCs w:val="24"/>
                <w:lang w:eastAsia="zh-CN"/>
              </w:rPr>
            </w:pPr>
            <w:r w:rsidRPr="000D3D7B">
              <w:rPr>
                <w:rFonts w:ascii="Yuanti SC Light" w:hAnsi="Yuanti SC Light" w:cs="Yuanti SC Light" w:hint="eastAsia"/>
                <w:sz w:val="24"/>
                <w:szCs w:val="24"/>
                <w:lang w:eastAsia="zh-CN"/>
              </w:rPr>
              <w:t>评级</w:t>
            </w:r>
          </w:p>
        </w:tc>
        <w:tc>
          <w:tcPr>
            <w:tcW w:w="7858" w:type="dxa"/>
          </w:tcPr>
          <w:p w14:paraId="3E9BE4C8" w14:textId="6124104D" w:rsidR="00545634" w:rsidRPr="0048257C" w:rsidRDefault="006D4C94" w:rsidP="000D3D7B">
            <w:pPr>
              <w:pStyle w:val="a9"/>
              <w:spacing w:after="0"/>
              <w:jc w:val="center"/>
              <w:rPr>
                <w:rFonts w:cstheme="minorHAnsi"/>
                <w:sz w:val="24"/>
                <w:szCs w:val="24"/>
                <w:lang w:eastAsia="zh-CN"/>
              </w:rPr>
            </w:pPr>
            <w:r w:rsidRPr="0048257C">
              <w:rPr>
                <w:rFonts w:ascii="Yuanti SC Light" w:hAnsi="Yuanti SC Light" w:cs="Yuanti SC Light"/>
                <w:sz w:val="24"/>
                <w:szCs w:val="24"/>
                <w:lang w:eastAsia="zh-CN"/>
              </w:rPr>
              <w:t>描述</w:t>
            </w:r>
          </w:p>
        </w:tc>
      </w:tr>
      <w:tr w:rsidR="00545634" w:rsidRPr="0048257C" w14:paraId="38334E00" w14:textId="77777777" w:rsidTr="006125D9">
        <w:tc>
          <w:tcPr>
            <w:tcW w:w="1276" w:type="dxa"/>
          </w:tcPr>
          <w:p w14:paraId="303DEBB1" w14:textId="45193E1D" w:rsidR="00545634" w:rsidRPr="0048257C" w:rsidRDefault="00F55382" w:rsidP="000D3D7B">
            <w:pPr>
              <w:pStyle w:val="a9"/>
              <w:spacing w:after="0" w:line="240" w:lineRule="auto"/>
              <w:ind w:left="0"/>
              <w:jc w:val="center"/>
              <w:rPr>
                <w:rFonts w:cstheme="minorHAnsi"/>
                <w:sz w:val="24"/>
                <w:szCs w:val="24"/>
              </w:rPr>
            </w:pPr>
            <w:r w:rsidRPr="0048257C">
              <w:rPr>
                <w:rFonts w:ascii="Yuanti SC Light" w:hAnsi="Yuanti SC Light" w:cs="Yuanti SC Light"/>
                <w:sz w:val="24"/>
                <w:szCs w:val="24"/>
                <w:lang w:eastAsia="en-ZA"/>
              </w:rPr>
              <w:t>★</w:t>
            </w:r>
          </w:p>
        </w:tc>
        <w:tc>
          <w:tcPr>
            <w:tcW w:w="7858" w:type="dxa"/>
          </w:tcPr>
          <w:p w14:paraId="5287A0DE" w14:textId="33BD1FE6" w:rsidR="00545634" w:rsidRPr="0048257C" w:rsidRDefault="00FA0FDE" w:rsidP="000D3D7B">
            <w:pPr>
              <w:spacing w:after="0"/>
              <w:jc w:val="both"/>
              <w:rPr>
                <w:rFonts w:cstheme="minorHAnsi"/>
                <w:sz w:val="24"/>
                <w:szCs w:val="24"/>
                <w:lang w:eastAsia="zh-CN"/>
              </w:rPr>
            </w:pPr>
            <w:r w:rsidRPr="0048257C">
              <w:rPr>
                <w:rFonts w:ascii="Yuanti SC Light" w:hAnsi="Yuanti SC Light" w:cs="Yuanti SC Light"/>
                <w:lang w:eastAsia="zh-CN"/>
              </w:rPr>
              <w:t>设施和服务</w:t>
            </w:r>
            <w:r w:rsidRPr="0048257C">
              <w:rPr>
                <w:rFonts w:ascii="Yuanti SC Light" w:hAnsi="Yuanti SC Light" w:cs="Yuanti SC Light" w:hint="eastAsia"/>
                <w:lang w:eastAsia="zh-CN"/>
              </w:rPr>
              <w:t>功能有限</w:t>
            </w:r>
            <w:r w:rsidR="006E4439" w:rsidRPr="0048257C">
              <w:rPr>
                <w:rFonts w:ascii="Yuanti SC Light" w:hAnsi="Yuanti SC Light" w:cs="Yuanti SC Light" w:hint="eastAsia"/>
                <w:lang w:eastAsia="zh-CN"/>
              </w:rPr>
              <w:t>，</w:t>
            </w:r>
            <w:r w:rsidRPr="0048257C">
              <w:rPr>
                <w:rFonts w:ascii="Yuanti SC Light" w:hAnsi="Yuanti SC Light" w:cs="Yuanti SC Light" w:hint="eastAsia"/>
                <w:lang w:eastAsia="zh-CN"/>
              </w:rPr>
              <w:t>吸引</w:t>
            </w:r>
            <w:r w:rsidR="006125D9">
              <w:rPr>
                <w:rFonts w:ascii="Yuanti SC Light" w:hAnsi="Yuanti SC Light" w:cs="Yuanti SC Light" w:hint="eastAsia"/>
                <w:lang w:eastAsia="zh-CN"/>
              </w:rPr>
              <w:t>预算有限的游客</w:t>
            </w:r>
          </w:p>
        </w:tc>
      </w:tr>
      <w:tr w:rsidR="00545634" w:rsidRPr="0048257C" w14:paraId="7FBAF603" w14:textId="77777777" w:rsidTr="006125D9">
        <w:tc>
          <w:tcPr>
            <w:tcW w:w="1276" w:type="dxa"/>
          </w:tcPr>
          <w:p w14:paraId="23441850" w14:textId="11CCF45C" w:rsidR="00545634" w:rsidRPr="0048257C" w:rsidRDefault="00F55382" w:rsidP="000D3D7B">
            <w:pPr>
              <w:pStyle w:val="a9"/>
              <w:spacing w:after="0" w:line="240" w:lineRule="auto"/>
              <w:ind w:left="0"/>
              <w:jc w:val="center"/>
              <w:rPr>
                <w:rFonts w:cstheme="minorHAnsi"/>
                <w:sz w:val="24"/>
                <w:szCs w:val="24"/>
              </w:rPr>
            </w:pPr>
            <w:r w:rsidRPr="0048257C">
              <w:rPr>
                <w:rFonts w:ascii="Yuanti SC Light" w:hAnsi="Yuanti SC Light" w:cs="Yuanti SC Light"/>
                <w:sz w:val="24"/>
                <w:szCs w:val="24"/>
                <w:lang w:eastAsia="en-ZA"/>
              </w:rPr>
              <w:t>★★</w:t>
            </w:r>
          </w:p>
        </w:tc>
        <w:tc>
          <w:tcPr>
            <w:tcW w:w="7858" w:type="dxa"/>
          </w:tcPr>
          <w:p w14:paraId="06658564" w14:textId="294980AD" w:rsidR="00545634" w:rsidRPr="0048257C" w:rsidRDefault="00FA0FDE" w:rsidP="00677E54">
            <w:pPr>
              <w:spacing w:after="0"/>
              <w:jc w:val="both"/>
              <w:rPr>
                <w:rFonts w:cstheme="minorHAnsi"/>
                <w:sz w:val="24"/>
                <w:szCs w:val="24"/>
                <w:lang w:eastAsia="zh-CN"/>
              </w:rPr>
            </w:pPr>
            <w:r w:rsidRPr="0048257C">
              <w:rPr>
                <w:rFonts w:ascii="Yuanti SC Light" w:hAnsi="Yuanti SC Light" w:cs="Yuanti SC Light" w:hint="eastAsia"/>
                <w:lang w:eastAsia="zh-CN"/>
              </w:rPr>
              <w:t>设施</w:t>
            </w:r>
            <w:r w:rsidR="00677E54">
              <w:rPr>
                <w:rFonts w:ascii="Yuanti SC Light" w:hAnsi="Yuanti SC Light" w:cs="Yuanti SC Light" w:hint="eastAsia"/>
                <w:lang w:eastAsia="zh-CN"/>
              </w:rPr>
              <w:t>有</w:t>
            </w:r>
            <w:r w:rsidRPr="0048257C">
              <w:rPr>
                <w:rFonts w:ascii="Yuanti SC Light" w:hAnsi="Yuanti SC Light" w:cs="Yuanti SC Light" w:hint="eastAsia"/>
                <w:lang w:eastAsia="zh-CN"/>
              </w:rPr>
              <w:t>扩大，提供更好的舒适度，吸引除满足基本食宿之外还追求有限享受的游客</w:t>
            </w:r>
          </w:p>
        </w:tc>
      </w:tr>
      <w:tr w:rsidR="00545634" w:rsidRPr="0048257C" w14:paraId="6457D22A" w14:textId="77777777" w:rsidTr="006125D9">
        <w:tc>
          <w:tcPr>
            <w:tcW w:w="1276" w:type="dxa"/>
          </w:tcPr>
          <w:p w14:paraId="0752EA4C" w14:textId="7EC715F5" w:rsidR="00D37D28" w:rsidRPr="0048257C" w:rsidRDefault="002A3FA9" w:rsidP="000D3D7B">
            <w:pPr>
              <w:pStyle w:val="a9"/>
              <w:spacing w:after="0" w:line="240" w:lineRule="auto"/>
              <w:ind w:left="0"/>
              <w:jc w:val="center"/>
              <w:rPr>
                <w:rFonts w:cstheme="minorHAnsi"/>
                <w:sz w:val="24"/>
                <w:szCs w:val="24"/>
                <w:lang w:eastAsia="en-ZA"/>
              </w:rPr>
            </w:pPr>
            <w:r w:rsidRPr="0048257C">
              <w:rPr>
                <w:rFonts w:ascii="Segoe UI Symbol" w:hAnsi="Segoe UI Symbol" w:cs="Segoe UI Symbol"/>
                <w:sz w:val="24"/>
                <w:szCs w:val="24"/>
                <w:lang w:eastAsia="en-ZA"/>
              </w:rPr>
              <w:t>★</w:t>
            </w:r>
            <w:r w:rsidRPr="0048257C">
              <w:rPr>
                <w:rFonts w:cstheme="minorHAnsi"/>
                <w:sz w:val="24"/>
                <w:szCs w:val="24"/>
                <w:lang w:eastAsia="en-ZA"/>
              </w:rPr>
              <w:t xml:space="preserve"> </w:t>
            </w:r>
            <w:r w:rsidRPr="0048257C">
              <w:rPr>
                <w:rFonts w:ascii="Segoe UI Symbol" w:hAnsi="Segoe UI Symbol" w:cs="Segoe UI Symbol"/>
                <w:sz w:val="24"/>
                <w:szCs w:val="24"/>
                <w:lang w:eastAsia="en-ZA"/>
              </w:rPr>
              <w:t>★</w:t>
            </w:r>
          </w:p>
          <w:p w14:paraId="427CC322" w14:textId="36A2531D" w:rsidR="00D37D28" w:rsidRPr="0048257C" w:rsidRDefault="00147739" w:rsidP="000D3D7B">
            <w:pPr>
              <w:pStyle w:val="a9"/>
              <w:spacing w:after="0" w:line="240" w:lineRule="auto"/>
              <w:ind w:left="0"/>
              <w:jc w:val="center"/>
              <w:rPr>
                <w:rFonts w:ascii="Yuanti SC Light" w:hAnsi="Yuanti SC Light" w:cs="Yuanti SC Light"/>
                <w:sz w:val="24"/>
                <w:szCs w:val="24"/>
                <w:lang w:eastAsia="en-ZA"/>
              </w:rPr>
            </w:pPr>
            <w:r w:rsidRPr="0048257C">
              <w:rPr>
                <w:rFonts w:ascii="Yuanti SC Light" w:hAnsi="Yuanti SC Light" w:cs="Yuanti SC Light"/>
                <w:sz w:val="24"/>
                <w:szCs w:val="24"/>
                <w:lang w:eastAsia="en-ZA"/>
              </w:rPr>
              <w:t>★</w:t>
            </w:r>
            <w:r w:rsidRPr="0048257C">
              <w:rPr>
                <w:rFonts w:cstheme="minorHAnsi"/>
                <w:sz w:val="24"/>
                <w:szCs w:val="24"/>
                <w:lang w:eastAsia="en-ZA"/>
              </w:rPr>
              <w:t xml:space="preserve"> </w:t>
            </w:r>
            <w:r w:rsidRPr="0048257C">
              <w:rPr>
                <w:rFonts w:ascii="Yuanti SC Light" w:hAnsi="Yuanti SC Light" w:cs="Yuanti SC Light"/>
                <w:sz w:val="24"/>
                <w:szCs w:val="24"/>
                <w:lang w:eastAsia="en-ZA"/>
              </w:rPr>
              <w:t>★</w:t>
            </w:r>
            <w:r w:rsidRPr="0048257C">
              <w:rPr>
                <w:rFonts w:cstheme="minorHAnsi"/>
                <w:sz w:val="24"/>
                <w:szCs w:val="24"/>
                <w:lang w:eastAsia="en-ZA"/>
              </w:rPr>
              <w:t xml:space="preserve"> </w:t>
            </w:r>
            <w:r w:rsidRPr="0048257C">
              <w:rPr>
                <w:rFonts w:ascii="Yuanti SC Light" w:hAnsi="Yuanti SC Light" w:cs="Yuanti SC Light"/>
                <w:sz w:val="24"/>
                <w:szCs w:val="24"/>
                <w:lang w:eastAsia="en-ZA"/>
              </w:rPr>
              <w:t>★</w:t>
            </w:r>
          </w:p>
        </w:tc>
        <w:tc>
          <w:tcPr>
            <w:tcW w:w="7858" w:type="dxa"/>
          </w:tcPr>
          <w:p w14:paraId="4756B483" w14:textId="05BE28A9" w:rsidR="00545634" w:rsidRPr="0048257C" w:rsidRDefault="00677E54" w:rsidP="000D3D7B">
            <w:pPr>
              <w:spacing w:after="0"/>
              <w:jc w:val="both"/>
              <w:rPr>
                <w:rFonts w:cstheme="minorHAnsi"/>
                <w:sz w:val="24"/>
                <w:szCs w:val="24"/>
                <w:lang w:eastAsia="zh-CN"/>
              </w:rPr>
            </w:pPr>
            <w:r>
              <w:rPr>
                <w:rFonts w:ascii="Yuanti SC Light" w:hAnsi="Yuanti SC Light" w:cs="Yuanti SC Light" w:hint="eastAsia"/>
                <w:lang w:eastAsia="zh-CN"/>
              </w:rPr>
              <w:t>食宿</w:t>
            </w:r>
            <w:r w:rsidR="006E4439" w:rsidRPr="0048257C">
              <w:rPr>
                <w:rFonts w:ascii="Yuanti SC Light" w:hAnsi="Yuanti SC Light" w:cs="Yuanti SC Light" w:hint="eastAsia"/>
                <w:lang w:eastAsia="zh-CN"/>
              </w:rPr>
              <w:t>设施</w:t>
            </w:r>
            <w:r w:rsidR="006125D9">
              <w:rPr>
                <w:rFonts w:ascii="Yuanti SC Light" w:hAnsi="Yuanti SC Light" w:cs="Yuanti SC Light" w:hint="eastAsia"/>
                <w:lang w:eastAsia="zh-CN"/>
              </w:rPr>
              <w:t>非常好，有更宽敞的公共区域、更高质量的设施，以及更多类型的服务</w:t>
            </w:r>
          </w:p>
        </w:tc>
      </w:tr>
      <w:tr w:rsidR="00545634" w:rsidRPr="0048257C" w14:paraId="7A5914DB" w14:textId="77777777" w:rsidTr="006125D9">
        <w:tc>
          <w:tcPr>
            <w:tcW w:w="1276" w:type="dxa"/>
          </w:tcPr>
          <w:p w14:paraId="18268787" w14:textId="00C1C0A8" w:rsidR="00545634" w:rsidRPr="0048257C" w:rsidRDefault="00F55382" w:rsidP="000D3D7B">
            <w:pPr>
              <w:pStyle w:val="a9"/>
              <w:spacing w:after="0" w:line="240" w:lineRule="auto"/>
              <w:ind w:left="0"/>
              <w:jc w:val="center"/>
              <w:rPr>
                <w:rFonts w:cstheme="minorHAnsi"/>
                <w:sz w:val="24"/>
                <w:szCs w:val="24"/>
              </w:rPr>
            </w:pPr>
            <w:r w:rsidRPr="0048257C">
              <w:rPr>
                <w:rFonts w:ascii="Yuanti SC Light" w:hAnsi="Yuanti SC Light" w:cs="Yuanti SC Light"/>
                <w:sz w:val="24"/>
                <w:szCs w:val="24"/>
                <w:lang w:eastAsia="en-ZA"/>
              </w:rPr>
              <w:t>★★</w:t>
            </w:r>
            <w:r w:rsidRPr="0048257C">
              <w:rPr>
                <w:rFonts w:cstheme="minorHAnsi"/>
                <w:sz w:val="24"/>
                <w:szCs w:val="24"/>
                <w:lang w:eastAsia="en-ZA"/>
              </w:rPr>
              <w:t xml:space="preserve"> </w:t>
            </w:r>
            <w:r w:rsidRPr="0048257C">
              <w:rPr>
                <w:rFonts w:ascii="Yuanti SC Light" w:hAnsi="Yuanti SC Light" w:cs="Yuanti SC Light"/>
                <w:sz w:val="24"/>
                <w:szCs w:val="24"/>
                <w:lang w:eastAsia="en-ZA"/>
              </w:rPr>
              <w:t>★</w:t>
            </w:r>
            <w:r w:rsidRPr="0048257C">
              <w:rPr>
                <w:rFonts w:cstheme="minorHAnsi"/>
                <w:sz w:val="24"/>
                <w:szCs w:val="24"/>
                <w:lang w:eastAsia="en-ZA"/>
              </w:rPr>
              <w:t xml:space="preserve"> </w:t>
            </w:r>
            <w:r w:rsidRPr="0048257C">
              <w:rPr>
                <w:rFonts w:ascii="Yuanti SC Light" w:hAnsi="Yuanti SC Light" w:cs="Yuanti SC Light"/>
                <w:sz w:val="24"/>
                <w:szCs w:val="24"/>
                <w:lang w:eastAsia="en-ZA"/>
              </w:rPr>
              <w:t>★</w:t>
            </w:r>
          </w:p>
        </w:tc>
        <w:tc>
          <w:tcPr>
            <w:tcW w:w="7858" w:type="dxa"/>
          </w:tcPr>
          <w:p w14:paraId="1929F999" w14:textId="0A0DD88C" w:rsidR="00545634" w:rsidRPr="0048257C" w:rsidRDefault="006E4439" w:rsidP="00677E54">
            <w:pPr>
              <w:spacing w:after="0"/>
              <w:jc w:val="both"/>
              <w:rPr>
                <w:rFonts w:cstheme="minorHAnsi"/>
                <w:sz w:val="24"/>
                <w:szCs w:val="24"/>
                <w:lang w:eastAsia="zh-CN"/>
              </w:rPr>
            </w:pPr>
            <w:r w:rsidRPr="0048257C">
              <w:rPr>
                <w:rFonts w:ascii="Yuanti SC Light" w:hAnsi="Yuanti SC Light" w:cs="Yuanti SC Light"/>
                <w:lang w:eastAsia="zh-CN"/>
              </w:rPr>
              <w:t>所有</w:t>
            </w:r>
            <w:r w:rsidRPr="0048257C">
              <w:rPr>
                <w:rFonts w:ascii="Yuanti SC Light" w:hAnsi="Yuanti SC Light" w:cs="Yuanti SC Light" w:hint="eastAsia"/>
                <w:lang w:eastAsia="zh-CN"/>
              </w:rPr>
              <w:t>区域、设施都</w:t>
            </w:r>
            <w:r w:rsidR="00677E54">
              <w:rPr>
                <w:rFonts w:ascii="Yuanti SC Light" w:hAnsi="Yuanti SC Light" w:cs="Yuanti SC Light" w:hint="eastAsia"/>
                <w:lang w:eastAsia="zh-CN"/>
              </w:rPr>
              <w:t>上</w:t>
            </w:r>
            <w:r w:rsidRPr="0048257C">
              <w:rPr>
                <w:rFonts w:ascii="Yuanti SC Light" w:hAnsi="Yuanti SC Light" w:cs="Yuanti SC Light" w:hint="eastAsia"/>
                <w:lang w:eastAsia="zh-CN"/>
              </w:rPr>
              <w:t>规模，</w:t>
            </w:r>
            <w:r w:rsidR="006125D9">
              <w:rPr>
                <w:rFonts w:ascii="Yuanti SC Light" w:hAnsi="Yuanti SC Light" w:cs="Yuanti SC Light" w:hint="eastAsia"/>
                <w:lang w:eastAsia="zh-CN"/>
              </w:rPr>
              <w:t>食宿精致</w:t>
            </w:r>
            <w:r w:rsidR="00677E54">
              <w:rPr>
                <w:rFonts w:ascii="Yuanti SC Light" w:hAnsi="Yuanti SC Light" w:cs="Yuanti SC Light" w:hint="eastAsia"/>
                <w:lang w:eastAsia="zh-CN"/>
              </w:rPr>
              <w:t>有风格</w:t>
            </w:r>
            <w:r w:rsidR="006125D9">
              <w:rPr>
                <w:rFonts w:ascii="Yuanti SC Light" w:hAnsi="Yuanti SC Light" w:cs="Yuanti SC Light" w:hint="eastAsia"/>
                <w:lang w:eastAsia="zh-CN"/>
              </w:rPr>
              <w:t>，服务及时响应游客的反馈，并拥有很多配套设施</w:t>
            </w:r>
          </w:p>
        </w:tc>
      </w:tr>
      <w:tr w:rsidR="00545634" w:rsidRPr="0048257C" w14:paraId="00C41E65" w14:textId="77777777" w:rsidTr="006125D9">
        <w:tc>
          <w:tcPr>
            <w:tcW w:w="1276" w:type="dxa"/>
          </w:tcPr>
          <w:p w14:paraId="46821131" w14:textId="2E6A914A" w:rsidR="00545634" w:rsidRPr="0048257C" w:rsidRDefault="00F55382" w:rsidP="000D3D7B">
            <w:pPr>
              <w:pStyle w:val="a9"/>
              <w:spacing w:after="0" w:line="240" w:lineRule="auto"/>
              <w:ind w:left="0"/>
              <w:jc w:val="center"/>
              <w:rPr>
                <w:rFonts w:cstheme="minorHAnsi"/>
                <w:sz w:val="24"/>
                <w:szCs w:val="24"/>
              </w:rPr>
            </w:pPr>
            <w:r w:rsidRPr="0048257C">
              <w:rPr>
                <w:rFonts w:ascii="Yuanti SC Light" w:hAnsi="Yuanti SC Light" w:cs="Yuanti SC Light"/>
                <w:sz w:val="24"/>
                <w:szCs w:val="24"/>
                <w:lang w:eastAsia="en-ZA"/>
              </w:rPr>
              <w:t>★★★★★</w:t>
            </w:r>
          </w:p>
        </w:tc>
        <w:tc>
          <w:tcPr>
            <w:tcW w:w="7858" w:type="dxa"/>
          </w:tcPr>
          <w:p w14:paraId="06DA538E" w14:textId="421F6220" w:rsidR="00545634" w:rsidRPr="0048257C" w:rsidRDefault="006E4439" w:rsidP="000D3D7B">
            <w:pPr>
              <w:spacing w:after="0"/>
              <w:jc w:val="both"/>
              <w:rPr>
                <w:rFonts w:cstheme="minorHAnsi"/>
                <w:sz w:val="24"/>
                <w:szCs w:val="24"/>
                <w:lang w:eastAsia="zh-CN"/>
              </w:rPr>
            </w:pPr>
            <w:r w:rsidRPr="0048257C">
              <w:rPr>
                <w:rFonts w:ascii="Yuanti SC Light" w:hAnsi="Yuanti SC Light" w:cs="Yuanti SC Light"/>
                <w:lang w:eastAsia="zh-CN"/>
              </w:rPr>
              <w:t>奢华、精致，设施</w:t>
            </w:r>
            <w:r w:rsidRPr="0048257C">
              <w:rPr>
                <w:rFonts w:ascii="Yuanti SC Light" w:hAnsi="Yuanti SC Light" w:cs="Yuanti SC Light" w:hint="eastAsia"/>
                <w:lang w:eastAsia="zh-CN"/>
              </w:rPr>
              <w:t>体验</w:t>
            </w:r>
            <w:r w:rsidRPr="0048257C">
              <w:rPr>
                <w:rFonts w:ascii="Yuanti SC Light" w:hAnsi="Yuanti SC Light" w:cs="Yuanti SC Light"/>
                <w:lang w:eastAsia="zh-CN"/>
              </w:rPr>
              <w:t>被视为世界一流</w:t>
            </w:r>
            <w:r w:rsidR="006125D9">
              <w:rPr>
                <w:rFonts w:ascii="Yuanti SC Light" w:hAnsi="Yuanti SC Light" w:cs="Yuanti SC Light" w:hint="eastAsia"/>
                <w:lang w:eastAsia="zh-CN"/>
              </w:rPr>
              <w:t>，服务细致入微，超出所有游客的期望</w:t>
            </w:r>
          </w:p>
        </w:tc>
      </w:tr>
    </w:tbl>
    <w:p w14:paraId="4D9C2290" w14:textId="77777777" w:rsidR="00545634" w:rsidRPr="00662823" w:rsidRDefault="00545634" w:rsidP="00662823">
      <w:pPr>
        <w:jc w:val="both"/>
        <w:rPr>
          <w:rFonts w:cstheme="minorHAnsi"/>
          <w:sz w:val="24"/>
          <w:szCs w:val="24"/>
          <w:lang w:eastAsia="zh-CN"/>
        </w:rPr>
      </w:pPr>
    </w:p>
    <w:p w14:paraId="79E6D376" w14:textId="095F24ED" w:rsidR="00545634" w:rsidRPr="0048257C" w:rsidRDefault="002A3FA9" w:rsidP="00662823">
      <w:pPr>
        <w:ind w:firstLineChars="200" w:firstLine="480"/>
        <w:jc w:val="both"/>
        <w:rPr>
          <w:rFonts w:cstheme="minorHAnsi"/>
          <w:sz w:val="24"/>
          <w:szCs w:val="24"/>
          <w:lang w:eastAsia="zh-CN"/>
        </w:rPr>
      </w:pPr>
      <w:r w:rsidRPr="0048257C">
        <w:rPr>
          <w:rFonts w:cstheme="minorHAnsi" w:hint="eastAsia"/>
          <w:sz w:val="24"/>
          <w:szCs w:val="24"/>
          <w:lang w:eastAsia="zh-CN"/>
        </w:rPr>
        <w:t>除了旅游</w:t>
      </w:r>
      <w:r w:rsidR="009E6276" w:rsidRPr="0048257C">
        <w:rPr>
          <w:rFonts w:cstheme="minorHAnsi" w:hint="eastAsia"/>
          <w:sz w:val="24"/>
          <w:szCs w:val="24"/>
          <w:lang w:eastAsia="zh-CN"/>
        </w:rPr>
        <w:t>分级</w:t>
      </w:r>
      <w:r w:rsidRPr="0048257C">
        <w:rPr>
          <w:rFonts w:cstheme="minorHAnsi" w:hint="eastAsia"/>
          <w:sz w:val="24"/>
          <w:szCs w:val="24"/>
          <w:lang w:eastAsia="zh-CN"/>
        </w:rPr>
        <w:t>系统，现在很多人还依赖于</w:t>
      </w:r>
      <w:r w:rsidR="00DD3B5F" w:rsidRPr="0048257C">
        <w:rPr>
          <w:rFonts w:cstheme="minorHAnsi" w:hint="eastAsia"/>
          <w:sz w:val="24"/>
          <w:szCs w:val="24"/>
          <w:lang w:eastAsia="zh-CN"/>
        </w:rPr>
        <w:t>游客</w:t>
      </w:r>
      <w:r w:rsidR="009E6276" w:rsidRPr="0048257C">
        <w:rPr>
          <w:rFonts w:cstheme="minorHAnsi" w:hint="eastAsia"/>
          <w:sz w:val="24"/>
          <w:szCs w:val="24"/>
          <w:lang w:eastAsia="zh-CN"/>
        </w:rPr>
        <w:t>评价</w:t>
      </w:r>
      <w:r w:rsidRPr="0048257C">
        <w:rPr>
          <w:rFonts w:cstheme="minorHAnsi" w:hint="eastAsia"/>
          <w:sz w:val="24"/>
          <w:szCs w:val="24"/>
          <w:lang w:eastAsia="zh-CN"/>
        </w:rPr>
        <w:t>系统</w:t>
      </w:r>
      <w:r w:rsidR="00C05202">
        <w:rPr>
          <w:rFonts w:cstheme="minorHAnsi" w:hint="eastAsia"/>
          <w:sz w:val="24"/>
          <w:szCs w:val="24"/>
          <w:lang w:eastAsia="zh-CN"/>
        </w:rPr>
        <w:t>。</w:t>
      </w:r>
      <w:r w:rsidRPr="0048257C">
        <w:rPr>
          <w:rFonts w:cstheme="minorHAnsi" w:hint="eastAsia"/>
          <w:sz w:val="24"/>
          <w:szCs w:val="24"/>
          <w:lang w:eastAsia="zh-CN"/>
        </w:rPr>
        <w:t>在这种情况下，</w:t>
      </w:r>
      <w:r w:rsidR="00DD3B5F" w:rsidRPr="0048257C">
        <w:rPr>
          <w:rFonts w:cstheme="minorHAnsi" w:hint="eastAsia"/>
          <w:sz w:val="24"/>
          <w:szCs w:val="24"/>
          <w:lang w:eastAsia="zh-CN"/>
        </w:rPr>
        <w:t>游客</w:t>
      </w:r>
      <w:r w:rsidRPr="0048257C">
        <w:rPr>
          <w:rFonts w:cstheme="minorHAnsi" w:hint="eastAsia"/>
          <w:sz w:val="24"/>
          <w:szCs w:val="24"/>
          <w:lang w:eastAsia="zh-CN"/>
        </w:rPr>
        <w:t>在</w:t>
      </w:r>
      <w:r w:rsidRPr="0048257C">
        <w:rPr>
          <w:rFonts w:cstheme="minorHAnsi" w:hint="eastAsia"/>
          <w:sz w:val="24"/>
          <w:szCs w:val="24"/>
          <w:lang w:eastAsia="zh-CN"/>
        </w:rPr>
        <w:t>TripAdvisor</w:t>
      </w:r>
      <w:r w:rsidRPr="0048257C">
        <w:rPr>
          <w:rFonts w:cstheme="minorHAnsi" w:hint="eastAsia"/>
          <w:sz w:val="24"/>
          <w:szCs w:val="24"/>
          <w:lang w:eastAsia="zh-CN"/>
        </w:rPr>
        <w:t>，</w:t>
      </w:r>
      <w:r w:rsidRPr="0048257C">
        <w:rPr>
          <w:rFonts w:cstheme="minorHAnsi" w:hint="eastAsia"/>
          <w:sz w:val="24"/>
          <w:szCs w:val="24"/>
          <w:lang w:eastAsia="zh-CN"/>
        </w:rPr>
        <w:t>Bookings.com</w:t>
      </w:r>
      <w:r w:rsidRPr="0048257C">
        <w:rPr>
          <w:rFonts w:cstheme="minorHAnsi" w:hint="eastAsia"/>
          <w:sz w:val="24"/>
          <w:szCs w:val="24"/>
          <w:lang w:eastAsia="zh-CN"/>
        </w:rPr>
        <w:t>和</w:t>
      </w:r>
      <w:r w:rsidRPr="0048257C">
        <w:rPr>
          <w:rFonts w:cstheme="minorHAnsi" w:hint="eastAsia"/>
          <w:sz w:val="24"/>
          <w:szCs w:val="24"/>
          <w:lang w:eastAsia="zh-CN"/>
        </w:rPr>
        <w:t>Hellopeter.com</w:t>
      </w:r>
      <w:r w:rsidRPr="0048257C">
        <w:rPr>
          <w:rFonts w:cstheme="minorHAnsi" w:hint="eastAsia"/>
          <w:sz w:val="24"/>
          <w:szCs w:val="24"/>
          <w:lang w:eastAsia="zh-CN"/>
        </w:rPr>
        <w:t>等网站上</w:t>
      </w:r>
      <w:r w:rsidR="009E6276" w:rsidRPr="0048257C">
        <w:rPr>
          <w:rFonts w:cstheme="minorHAnsi" w:hint="eastAsia"/>
          <w:sz w:val="24"/>
          <w:szCs w:val="24"/>
          <w:lang w:eastAsia="zh-CN"/>
        </w:rPr>
        <w:t>反馈</w:t>
      </w:r>
      <w:r w:rsidRPr="0048257C">
        <w:rPr>
          <w:rFonts w:cstheme="minorHAnsi" w:hint="eastAsia"/>
          <w:sz w:val="24"/>
          <w:szCs w:val="24"/>
          <w:lang w:eastAsia="zh-CN"/>
        </w:rPr>
        <w:t>他们的经验和设施状况</w:t>
      </w:r>
      <w:r w:rsidR="00C05202">
        <w:rPr>
          <w:rFonts w:cstheme="minorHAnsi" w:hint="eastAsia"/>
          <w:sz w:val="24"/>
          <w:szCs w:val="24"/>
          <w:lang w:eastAsia="zh-CN"/>
        </w:rPr>
        <w:t>。</w:t>
      </w:r>
      <w:r w:rsidRPr="0048257C">
        <w:rPr>
          <w:rFonts w:cstheme="minorHAnsi" w:hint="eastAsia"/>
          <w:sz w:val="24"/>
          <w:szCs w:val="24"/>
          <w:lang w:eastAsia="zh-CN"/>
        </w:rPr>
        <w:t>许多人会更多地依赖已经</w:t>
      </w:r>
      <w:r w:rsidR="009E6276" w:rsidRPr="0048257C">
        <w:rPr>
          <w:rFonts w:cstheme="minorHAnsi" w:hint="eastAsia"/>
          <w:sz w:val="24"/>
          <w:szCs w:val="24"/>
          <w:lang w:eastAsia="zh-CN"/>
        </w:rPr>
        <w:t>来</w:t>
      </w:r>
      <w:r w:rsidRPr="0048257C">
        <w:rPr>
          <w:rFonts w:cstheme="minorHAnsi" w:hint="eastAsia"/>
          <w:sz w:val="24"/>
          <w:szCs w:val="24"/>
          <w:lang w:eastAsia="zh-CN"/>
        </w:rPr>
        <w:t>过这些地方的游客的评论而不是星级评分。</w:t>
      </w:r>
    </w:p>
    <w:p w14:paraId="116DF410" w14:textId="57A951F0" w:rsidR="00545634" w:rsidRDefault="002A3FA9" w:rsidP="00662823">
      <w:pPr>
        <w:ind w:firstLineChars="200" w:firstLine="480"/>
        <w:jc w:val="both"/>
        <w:rPr>
          <w:rFonts w:cstheme="minorHAnsi"/>
          <w:sz w:val="24"/>
          <w:szCs w:val="24"/>
          <w:lang w:eastAsia="zh-CN"/>
        </w:rPr>
      </w:pPr>
      <w:r w:rsidRPr="0048257C">
        <w:rPr>
          <w:rFonts w:cstheme="minorHAnsi" w:hint="eastAsia"/>
          <w:sz w:val="24"/>
          <w:szCs w:val="24"/>
          <w:lang w:eastAsia="zh-CN"/>
        </w:rPr>
        <w:lastRenderedPageBreak/>
        <w:t>也可以在大多数设</w:t>
      </w:r>
      <w:r w:rsidR="004767ED" w:rsidRPr="0048257C">
        <w:rPr>
          <w:rFonts w:cstheme="minorHAnsi" w:hint="eastAsia"/>
          <w:sz w:val="24"/>
          <w:szCs w:val="24"/>
          <w:lang w:eastAsia="zh-CN"/>
        </w:rPr>
        <w:t>备上</w:t>
      </w:r>
      <w:r w:rsidRPr="0048257C">
        <w:rPr>
          <w:rFonts w:cstheme="minorHAnsi" w:hint="eastAsia"/>
          <w:sz w:val="24"/>
          <w:szCs w:val="24"/>
          <w:lang w:eastAsia="zh-CN"/>
        </w:rPr>
        <w:t>进行在线预订。这些网站通常允许直接评论或投诉，以及</w:t>
      </w:r>
      <w:r w:rsidR="004767ED" w:rsidRPr="0048257C">
        <w:rPr>
          <w:rFonts w:cstheme="minorHAnsi" w:hint="eastAsia"/>
          <w:sz w:val="24"/>
          <w:szCs w:val="24"/>
          <w:lang w:eastAsia="zh-CN"/>
        </w:rPr>
        <w:t>查看</w:t>
      </w:r>
      <w:r w:rsidRPr="0048257C">
        <w:rPr>
          <w:rFonts w:cstheme="minorHAnsi" w:hint="eastAsia"/>
          <w:sz w:val="24"/>
          <w:szCs w:val="24"/>
          <w:lang w:eastAsia="zh-CN"/>
        </w:rPr>
        <w:t>有关设施的详细信息，包括该地区的照片和不同类型的设施，</w:t>
      </w:r>
      <w:r w:rsidR="004767ED" w:rsidRPr="0048257C">
        <w:rPr>
          <w:rFonts w:cstheme="minorHAnsi" w:hint="eastAsia"/>
          <w:sz w:val="24"/>
          <w:szCs w:val="24"/>
          <w:lang w:eastAsia="zh-CN"/>
        </w:rPr>
        <w:t>向</w:t>
      </w:r>
      <w:r w:rsidR="00DD3B5F" w:rsidRPr="0048257C">
        <w:rPr>
          <w:rFonts w:cstheme="minorHAnsi" w:hint="eastAsia"/>
          <w:sz w:val="24"/>
          <w:szCs w:val="24"/>
          <w:lang w:eastAsia="zh-CN"/>
        </w:rPr>
        <w:t>游客</w:t>
      </w:r>
      <w:r w:rsidR="004767ED" w:rsidRPr="0048257C">
        <w:rPr>
          <w:rFonts w:cstheme="minorHAnsi" w:hint="eastAsia"/>
          <w:sz w:val="24"/>
          <w:szCs w:val="24"/>
          <w:lang w:eastAsia="zh-CN"/>
        </w:rPr>
        <w:t>展示出</w:t>
      </w:r>
      <w:r w:rsidRPr="0048257C">
        <w:rPr>
          <w:rFonts w:cstheme="minorHAnsi" w:hint="eastAsia"/>
          <w:sz w:val="24"/>
          <w:szCs w:val="24"/>
          <w:lang w:eastAsia="zh-CN"/>
        </w:rPr>
        <w:t>各种</w:t>
      </w:r>
      <w:r w:rsidR="004767ED" w:rsidRPr="0048257C">
        <w:rPr>
          <w:rFonts w:cstheme="minorHAnsi" w:hint="eastAsia"/>
          <w:sz w:val="24"/>
          <w:szCs w:val="24"/>
          <w:lang w:eastAsia="zh-CN"/>
        </w:rPr>
        <w:t>各样的</w:t>
      </w:r>
      <w:r w:rsidRPr="0048257C">
        <w:rPr>
          <w:rFonts w:cstheme="minorHAnsi" w:hint="eastAsia"/>
          <w:sz w:val="24"/>
          <w:szCs w:val="24"/>
          <w:lang w:eastAsia="zh-CN"/>
        </w:rPr>
        <w:t>选择和价格（例如参见</w:t>
      </w:r>
      <w:hyperlink r:id="rId12" w:history="1">
        <w:r w:rsidR="00CC4BBF" w:rsidRPr="00613AFD">
          <w:rPr>
            <w:rStyle w:val="a7"/>
            <w:rFonts w:cstheme="minorHAnsi" w:hint="eastAsia"/>
            <w:sz w:val="24"/>
            <w:szCs w:val="24"/>
            <w:lang w:eastAsia="zh-CN"/>
          </w:rPr>
          <w:t>https</w:t>
        </w:r>
        <w:r w:rsidR="00CC4BBF" w:rsidRPr="00613AFD">
          <w:rPr>
            <w:rStyle w:val="a7"/>
            <w:rFonts w:cstheme="minorHAnsi"/>
            <w:sz w:val="24"/>
            <w:szCs w:val="24"/>
            <w:lang w:eastAsia="zh-CN"/>
          </w:rPr>
          <w:t>:</w:t>
        </w:r>
        <w:r w:rsidR="00CC4BBF" w:rsidRPr="00613AFD">
          <w:rPr>
            <w:rStyle w:val="a7"/>
            <w:rFonts w:cstheme="minorHAnsi" w:hint="eastAsia"/>
            <w:sz w:val="24"/>
            <w:szCs w:val="24"/>
            <w:lang w:eastAsia="zh-CN"/>
          </w:rPr>
          <w:t>//www.sanparks.</w:t>
        </w:r>
        <w:r w:rsidR="00CC4BBF" w:rsidRPr="00613AFD">
          <w:rPr>
            <w:rStyle w:val="a7"/>
            <w:rFonts w:cstheme="minorHAnsi"/>
            <w:sz w:val="24"/>
            <w:szCs w:val="24"/>
            <w:lang w:eastAsia="zh-CN"/>
          </w:rPr>
          <w:t>org</w:t>
        </w:r>
        <w:r w:rsidR="00CC4BBF" w:rsidRPr="00613AFD">
          <w:rPr>
            <w:rStyle w:val="a7"/>
            <w:rFonts w:cstheme="minorHAnsi" w:hint="eastAsia"/>
            <w:sz w:val="24"/>
            <w:szCs w:val="24"/>
            <w:lang w:eastAsia="zh-CN"/>
          </w:rPr>
          <w:t>/</w:t>
        </w:r>
      </w:hyperlink>
      <w:r w:rsidRPr="0048257C">
        <w:rPr>
          <w:rFonts w:cstheme="minorHAnsi" w:hint="eastAsia"/>
          <w:sz w:val="24"/>
          <w:szCs w:val="24"/>
          <w:lang w:eastAsia="zh-CN"/>
        </w:rPr>
        <w:t>）。</w:t>
      </w:r>
    </w:p>
    <w:p w14:paraId="1AA97D74" w14:textId="09AACEE7" w:rsidR="00CC4BBF" w:rsidRDefault="00CC4BBF" w:rsidP="00662823">
      <w:pPr>
        <w:ind w:firstLineChars="200" w:firstLine="480"/>
        <w:jc w:val="both"/>
        <w:rPr>
          <w:rFonts w:cstheme="minorHAnsi"/>
          <w:sz w:val="24"/>
          <w:szCs w:val="24"/>
          <w:lang w:eastAsia="zh-CN"/>
        </w:rPr>
      </w:pPr>
      <w:r w:rsidRPr="00CC4BBF">
        <w:rPr>
          <w:rFonts w:cstheme="minorHAnsi" w:hint="eastAsia"/>
          <w:sz w:val="24"/>
          <w:szCs w:val="24"/>
          <w:lang w:eastAsia="zh-CN"/>
        </w:rPr>
        <w:t>最后，必须强调，旅游业和生态旅游是</w:t>
      </w:r>
      <w:r w:rsidR="00AC2934">
        <w:rPr>
          <w:rFonts w:cstheme="minorHAnsi" w:hint="eastAsia"/>
          <w:sz w:val="24"/>
          <w:szCs w:val="24"/>
          <w:lang w:eastAsia="zh-CN"/>
        </w:rPr>
        <w:t>目前</w:t>
      </w:r>
      <w:r w:rsidRPr="00CC4BBF">
        <w:rPr>
          <w:rFonts w:cstheme="minorHAnsi" w:hint="eastAsia"/>
          <w:sz w:val="24"/>
          <w:szCs w:val="24"/>
          <w:lang w:eastAsia="zh-CN"/>
        </w:rPr>
        <w:t>世界上增长最快的产业之一。虽然</w:t>
      </w:r>
      <w:r w:rsidR="005A3D65">
        <w:rPr>
          <w:rFonts w:cstheme="minorHAnsi" w:hint="eastAsia"/>
          <w:sz w:val="24"/>
          <w:szCs w:val="24"/>
          <w:lang w:eastAsia="zh-CN"/>
        </w:rPr>
        <w:t>在</w:t>
      </w:r>
      <w:r>
        <w:rPr>
          <w:rFonts w:cstheme="minorHAnsi" w:hint="eastAsia"/>
          <w:sz w:val="24"/>
          <w:szCs w:val="24"/>
          <w:lang w:eastAsia="zh-CN"/>
        </w:rPr>
        <w:t>自然保护地</w:t>
      </w:r>
      <w:r w:rsidR="005A3D65">
        <w:rPr>
          <w:rFonts w:cstheme="minorHAnsi" w:hint="eastAsia"/>
          <w:sz w:val="24"/>
          <w:szCs w:val="24"/>
          <w:lang w:eastAsia="zh-CN"/>
        </w:rPr>
        <w:t>开展</w:t>
      </w:r>
      <w:r w:rsidR="007576C9">
        <w:rPr>
          <w:rFonts w:cstheme="minorHAnsi" w:hint="eastAsia"/>
          <w:sz w:val="24"/>
          <w:szCs w:val="24"/>
          <w:lang w:eastAsia="zh-CN"/>
        </w:rPr>
        <w:t>生态旅游带来的</w:t>
      </w:r>
      <w:r w:rsidRPr="00CC4BBF">
        <w:rPr>
          <w:rFonts w:cstheme="minorHAnsi" w:hint="eastAsia"/>
          <w:sz w:val="24"/>
          <w:szCs w:val="24"/>
          <w:lang w:eastAsia="zh-CN"/>
        </w:rPr>
        <w:t>收入对这些</w:t>
      </w:r>
      <w:r>
        <w:rPr>
          <w:rFonts w:cstheme="minorHAnsi" w:hint="eastAsia"/>
          <w:sz w:val="24"/>
          <w:szCs w:val="24"/>
          <w:lang w:eastAsia="zh-CN"/>
        </w:rPr>
        <w:t>保护地</w:t>
      </w:r>
      <w:r w:rsidRPr="00CC4BBF">
        <w:rPr>
          <w:rFonts w:cstheme="minorHAnsi" w:hint="eastAsia"/>
          <w:sz w:val="24"/>
          <w:szCs w:val="24"/>
          <w:lang w:eastAsia="zh-CN"/>
        </w:rPr>
        <w:t>有很大的好处，但必须</w:t>
      </w:r>
      <w:r w:rsidR="00465C7A">
        <w:rPr>
          <w:rFonts w:cstheme="minorHAnsi" w:hint="eastAsia"/>
          <w:sz w:val="24"/>
          <w:szCs w:val="24"/>
          <w:lang w:eastAsia="zh-CN"/>
        </w:rPr>
        <w:t>尽量</w:t>
      </w:r>
      <w:r w:rsidR="00465C7A" w:rsidRPr="00CC4BBF">
        <w:rPr>
          <w:rFonts w:cstheme="minorHAnsi" w:hint="eastAsia"/>
          <w:sz w:val="24"/>
          <w:szCs w:val="24"/>
          <w:lang w:eastAsia="zh-CN"/>
        </w:rPr>
        <w:t>保持谨慎</w:t>
      </w:r>
      <w:r w:rsidR="00465C7A">
        <w:rPr>
          <w:rFonts w:cstheme="minorHAnsi" w:hint="eastAsia"/>
          <w:sz w:val="24"/>
          <w:szCs w:val="24"/>
          <w:lang w:eastAsia="zh-CN"/>
        </w:rPr>
        <w:t>，</w:t>
      </w:r>
      <w:r w:rsidRPr="00CC4BBF">
        <w:rPr>
          <w:rFonts w:cstheme="minorHAnsi" w:hint="eastAsia"/>
          <w:sz w:val="24"/>
          <w:szCs w:val="24"/>
          <w:lang w:eastAsia="zh-CN"/>
        </w:rPr>
        <w:t>始终保持健康的平衡</w:t>
      </w:r>
      <w:r w:rsidR="00465C7A">
        <w:rPr>
          <w:rFonts w:cstheme="minorHAnsi" w:hint="eastAsia"/>
          <w:sz w:val="24"/>
          <w:szCs w:val="24"/>
          <w:lang w:eastAsia="zh-CN"/>
        </w:rPr>
        <w:t>。</w:t>
      </w:r>
      <w:r w:rsidRPr="00CC4BBF">
        <w:rPr>
          <w:rFonts w:cstheme="minorHAnsi" w:hint="eastAsia"/>
          <w:sz w:val="24"/>
          <w:szCs w:val="24"/>
          <w:lang w:eastAsia="zh-CN"/>
        </w:rPr>
        <w:t>要做到这一点，就必须做出特别的努力</w:t>
      </w:r>
      <w:r>
        <w:rPr>
          <w:rFonts w:cstheme="minorHAnsi" w:hint="eastAsia"/>
          <w:sz w:val="24"/>
          <w:szCs w:val="24"/>
          <w:lang w:eastAsia="zh-CN"/>
        </w:rPr>
        <w:t>（</w:t>
      </w:r>
      <w:r w:rsidRPr="00CC4BBF">
        <w:rPr>
          <w:rFonts w:cstheme="minorHAnsi" w:hint="eastAsia"/>
          <w:sz w:val="24"/>
          <w:szCs w:val="24"/>
          <w:lang w:eastAsia="zh-CN"/>
        </w:rPr>
        <w:t>平衡本身不会发生，它通常倾向于向</w:t>
      </w:r>
      <w:r w:rsidR="005A3D65">
        <w:rPr>
          <w:rFonts w:cstheme="minorHAnsi" w:hint="eastAsia"/>
          <w:sz w:val="24"/>
          <w:szCs w:val="24"/>
          <w:lang w:eastAsia="zh-CN"/>
        </w:rPr>
        <w:t>获利方向</w:t>
      </w:r>
      <w:r w:rsidR="00AC2934">
        <w:rPr>
          <w:rFonts w:cstheme="minorHAnsi" w:hint="eastAsia"/>
          <w:sz w:val="24"/>
          <w:szCs w:val="24"/>
          <w:lang w:eastAsia="zh-CN"/>
        </w:rPr>
        <w:t>倾斜</w:t>
      </w:r>
      <w:r>
        <w:rPr>
          <w:rFonts w:cstheme="minorHAnsi" w:hint="eastAsia"/>
          <w:sz w:val="24"/>
          <w:szCs w:val="24"/>
          <w:lang w:eastAsia="zh-CN"/>
        </w:rPr>
        <w:t>）</w:t>
      </w:r>
      <w:r w:rsidRPr="00CC4BBF">
        <w:rPr>
          <w:rFonts w:cstheme="minorHAnsi" w:hint="eastAsia"/>
          <w:sz w:val="24"/>
          <w:szCs w:val="24"/>
          <w:lang w:eastAsia="zh-CN"/>
        </w:rPr>
        <w:t>，而仔细考虑</w:t>
      </w:r>
      <w:r w:rsidR="005A3D65">
        <w:rPr>
          <w:rFonts w:cstheme="minorHAnsi" w:hint="eastAsia"/>
          <w:sz w:val="24"/>
          <w:szCs w:val="24"/>
          <w:lang w:eastAsia="zh-CN"/>
        </w:rPr>
        <w:t>，并将</w:t>
      </w:r>
      <w:r w:rsidRPr="00CC4BBF">
        <w:rPr>
          <w:rFonts w:cstheme="minorHAnsi" w:hint="eastAsia"/>
          <w:sz w:val="24"/>
          <w:szCs w:val="24"/>
          <w:lang w:eastAsia="zh-CN"/>
        </w:rPr>
        <w:t>自己的思想</w:t>
      </w:r>
      <w:r w:rsidR="005A3D65">
        <w:rPr>
          <w:rFonts w:cstheme="minorHAnsi" w:hint="eastAsia"/>
          <w:sz w:val="24"/>
          <w:szCs w:val="24"/>
          <w:lang w:eastAsia="zh-CN"/>
        </w:rPr>
        <w:t>集中到</w:t>
      </w:r>
      <w:r w:rsidRPr="00CC4BBF">
        <w:rPr>
          <w:rFonts w:cstheme="minorHAnsi" w:hint="eastAsia"/>
          <w:sz w:val="24"/>
          <w:szCs w:val="24"/>
          <w:lang w:eastAsia="zh-CN"/>
        </w:rPr>
        <w:t>最重要的</w:t>
      </w:r>
      <w:r w:rsidR="005A3D65">
        <w:rPr>
          <w:rFonts w:cstheme="minorHAnsi" w:hint="eastAsia"/>
          <w:sz w:val="24"/>
          <w:szCs w:val="24"/>
          <w:lang w:eastAsia="zh-CN"/>
        </w:rPr>
        <w:t>方面</w:t>
      </w:r>
      <w:r w:rsidRPr="00CC4BBF">
        <w:rPr>
          <w:rFonts w:cstheme="minorHAnsi" w:hint="eastAsia"/>
          <w:sz w:val="24"/>
          <w:szCs w:val="24"/>
          <w:lang w:eastAsia="zh-CN"/>
        </w:rPr>
        <w:t>。“付出了</w:t>
      </w:r>
      <w:r w:rsidR="00AC2934">
        <w:rPr>
          <w:rFonts w:cstheme="minorHAnsi" w:hint="eastAsia"/>
          <w:sz w:val="24"/>
          <w:szCs w:val="24"/>
          <w:lang w:eastAsia="zh-CN"/>
        </w:rPr>
        <w:t>代价</w:t>
      </w:r>
      <w:r w:rsidRPr="00CC4BBF">
        <w:rPr>
          <w:rFonts w:cstheme="minorHAnsi" w:hint="eastAsia"/>
          <w:sz w:val="24"/>
          <w:szCs w:val="24"/>
          <w:lang w:eastAsia="zh-CN"/>
        </w:rPr>
        <w:t>就</w:t>
      </w:r>
      <w:r w:rsidR="003F5B30">
        <w:rPr>
          <w:rFonts w:cstheme="minorHAnsi" w:hint="eastAsia"/>
          <w:sz w:val="24"/>
          <w:szCs w:val="24"/>
          <w:lang w:eastAsia="zh-CN"/>
        </w:rPr>
        <w:t>能</w:t>
      </w:r>
      <w:r w:rsidRPr="00CC4BBF">
        <w:rPr>
          <w:rFonts w:cstheme="minorHAnsi" w:hint="eastAsia"/>
          <w:sz w:val="24"/>
          <w:szCs w:val="24"/>
          <w:lang w:eastAsia="zh-CN"/>
        </w:rPr>
        <w:t>存在</w:t>
      </w:r>
      <w:r w:rsidR="00AC2934">
        <w:rPr>
          <w:rFonts w:cstheme="minorHAnsi" w:hint="eastAsia"/>
          <w:sz w:val="24"/>
          <w:szCs w:val="24"/>
          <w:lang w:eastAsia="zh-CN"/>
        </w:rPr>
        <w:t>下去</w:t>
      </w:r>
      <w:r w:rsidRPr="00CC4BBF">
        <w:rPr>
          <w:rFonts w:cstheme="minorHAnsi" w:hint="eastAsia"/>
          <w:sz w:val="24"/>
          <w:szCs w:val="24"/>
          <w:lang w:eastAsia="zh-CN"/>
        </w:rPr>
        <w:t>”的</w:t>
      </w:r>
      <w:r w:rsidR="003F5B30">
        <w:rPr>
          <w:rFonts w:cstheme="minorHAnsi" w:hint="eastAsia"/>
          <w:sz w:val="24"/>
          <w:szCs w:val="24"/>
          <w:lang w:eastAsia="zh-CN"/>
        </w:rPr>
        <w:t>道理</w:t>
      </w:r>
      <w:r w:rsidRPr="00CC4BBF">
        <w:rPr>
          <w:rFonts w:cstheme="minorHAnsi" w:hint="eastAsia"/>
          <w:sz w:val="24"/>
          <w:szCs w:val="24"/>
          <w:lang w:eastAsia="zh-CN"/>
        </w:rPr>
        <w:t>也可以转变为“</w:t>
      </w:r>
      <w:r w:rsidR="003F5B30">
        <w:rPr>
          <w:rFonts w:cstheme="minorHAnsi" w:hint="eastAsia"/>
          <w:sz w:val="24"/>
          <w:szCs w:val="24"/>
          <w:lang w:eastAsia="zh-CN"/>
        </w:rPr>
        <w:t>要存在</w:t>
      </w:r>
      <w:r w:rsidR="00AC2934">
        <w:rPr>
          <w:rFonts w:cstheme="minorHAnsi" w:hint="eastAsia"/>
          <w:sz w:val="24"/>
          <w:szCs w:val="24"/>
          <w:lang w:eastAsia="zh-CN"/>
        </w:rPr>
        <w:t>下去</w:t>
      </w:r>
      <w:r w:rsidRPr="00CC4BBF">
        <w:rPr>
          <w:rFonts w:cstheme="minorHAnsi" w:hint="eastAsia"/>
          <w:sz w:val="24"/>
          <w:szCs w:val="24"/>
          <w:lang w:eastAsia="zh-CN"/>
        </w:rPr>
        <w:t>就</w:t>
      </w:r>
      <w:r w:rsidR="003F5B30">
        <w:rPr>
          <w:rFonts w:cstheme="minorHAnsi" w:hint="eastAsia"/>
          <w:sz w:val="24"/>
          <w:szCs w:val="24"/>
          <w:lang w:eastAsia="zh-CN"/>
        </w:rPr>
        <w:t>必须</w:t>
      </w:r>
      <w:r w:rsidRPr="00CC4BBF">
        <w:rPr>
          <w:rFonts w:cstheme="minorHAnsi" w:hint="eastAsia"/>
          <w:sz w:val="24"/>
          <w:szCs w:val="24"/>
          <w:lang w:eastAsia="zh-CN"/>
        </w:rPr>
        <w:t>付出</w:t>
      </w:r>
      <w:r w:rsidR="00AC2934">
        <w:rPr>
          <w:rFonts w:cstheme="minorHAnsi" w:hint="eastAsia"/>
          <w:sz w:val="24"/>
          <w:szCs w:val="24"/>
          <w:lang w:eastAsia="zh-CN"/>
        </w:rPr>
        <w:t>代价</w:t>
      </w:r>
      <w:r w:rsidRPr="00CC4BBF">
        <w:rPr>
          <w:rFonts w:cstheme="minorHAnsi" w:hint="eastAsia"/>
          <w:sz w:val="24"/>
          <w:szCs w:val="24"/>
          <w:lang w:eastAsia="zh-CN"/>
        </w:rPr>
        <w:t>”。</w:t>
      </w:r>
      <w:r w:rsidR="003F5B30" w:rsidRPr="00CC4BBF">
        <w:rPr>
          <w:rFonts w:cstheme="minorHAnsi" w:hint="eastAsia"/>
          <w:sz w:val="24"/>
          <w:szCs w:val="24"/>
          <w:lang w:eastAsia="zh-CN"/>
        </w:rPr>
        <w:t>绝对重要的</w:t>
      </w:r>
      <w:r w:rsidR="003F5B30">
        <w:rPr>
          <w:rFonts w:cstheme="minorHAnsi" w:hint="eastAsia"/>
          <w:sz w:val="24"/>
          <w:szCs w:val="24"/>
          <w:lang w:eastAsia="zh-CN"/>
        </w:rPr>
        <w:t>是，</w:t>
      </w:r>
      <w:r w:rsidRPr="00CC4BBF">
        <w:rPr>
          <w:rFonts w:cstheme="minorHAnsi" w:hint="eastAsia"/>
          <w:sz w:val="24"/>
          <w:szCs w:val="24"/>
          <w:lang w:eastAsia="zh-CN"/>
        </w:rPr>
        <w:t>生态旅游的影响必须</w:t>
      </w:r>
      <w:r w:rsidR="003F5B30">
        <w:rPr>
          <w:rFonts w:cstheme="minorHAnsi" w:hint="eastAsia"/>
          <w:sz w:val="24"/>
          <w:szCs w:val="24"/>
          <w:lang w:eastAsia="zh-CN"/>
        </w:rPr>
        <w:t>认真得到</w:t>
      </w:r>
      <w:r w:rsidRPr="00CC4BBF">
        <w:rPr>
          <w:rFonts w:cstheme="minorHAnsi" w:hint="eastAsia"/>
          <w:sz w:val="24"/>
          <w:szCs w:val="24"/>
          <w:lang w:eastAsia="zh-CN"/>
        </w:rPr>
        <w:t>管理，</w:t>
      </w:r>
      <w:r w:rsidR="003F5B30">
        <w:rPr>
          <w:rFonts w:cstheme="minorHAnsi" w:hint="eastAsia"/>
          <w:sz w:val="24"/>
          <w:szCs w:val="24"/>
          <w:lang w:eastAsia="zh-CN"/>
        </w:rPr>
        <w:t>否则</w:t>
      </w:r>
      <w:r w:rsidRPr="00CC4BBF">
        <w:rPr>
          <w:rFonts w:cstheme="minorHAnsi" w:hint="eastAsia"/>
          <w:sz w:val="24"/>
          <w:szCs w:val="24"/>
          <w:lang w:eastAsia="zh-CN"/>
        </w:rPr>
        <w:t>就</w:t>
      </w:r>
      <w:r w:rsidR="003F5B30">
        <w:rPr>
          <w:rFonts w:cstheme="minorHAnsi" w:hint="eastAsia"/>
          <w:sz w:val="24"/>
          <w:szCs w:val="24"/>
          <w:lang w:eastAsia="zh-CN"/>
        </w:rPr>
        <w:t>是</w:t>
      </w:r>
      <w:r w:rsidRPr="00CC4BBF">
        <w:rPr>
          <w:rFonts w:cstheme="minorHAnsi" w:hint="eastAsia"/>
          <w:sz w:val="24"/>
          <w:szCs w:val="24"/>
          <w:lang w:eastAsia="zh-CN"/>
        </w:rPr>
        <w:t>“杀鸡取卵”。</w:t>
      </w:r>
    </w:p>
    <w:p w14:paraId="3716B29C" w14:textId="21497290" w:rsidR="005A3D65" w:rsidRDefault="003F5B30" w:rsidP="003F5B30">
      <w:pPr>
        <w:pStyle w:val="2"/>
      </w:pPr>
      <w:r>
        <w:rPr>
          <w:rFonts w:hint="eastAsia"/>
        </w:rPr>
        <w:t>致谢</w:t>
      </w:r>
    </w:p>
    <w:p w14:paraId="15B94DC4" w14:textId="716DAB61" w:rsidR="00CC4BBF" w:rsidRPr="005A3D65" w:rsidRDefault="003F5B30" w:rsidP="00662823">
      <w:pPr>
        <w:ind w:firstLineChars="200" w:firstLine="480"/>
        <w:jc w:val="both"/>
        <w:rPr>
          <w:rFonts w:cstheme="minorHAnsi"/>
          <w:sz w:val="24"/>
          <w:szCs w:val="24"/>
          <w:lang w:eastAsia="zh-CN"/>
        </w:rPr>
      </w:pPr>
      <w:r w:rsidRPr="00663D69">
        <w:rPr>
          <w:rFonts w:cstheme="minorHAnsi" w:hint="eastAsia"/>
          <w:sz w:val="24"/>
          <w:szCs w:val="24"/>
          <w:lang w:eastAsia="zh-CN"/>
        </w:rPr>
        <w:t>特别感谢</w:t>
      </w:r>
      <w:r w:rsidR="005A3D65" w:rsidRPr="00663D69">
        <w:rPr>
          <w:rFonts w:cstheme="minorHAnsi"/>
          <w:sz w:val="24"/>
          <w:szCs w:val="24"/>
          <w:lang w:eastAsia="zh-CN"/>
        </w:rPr>
        <w:t>Jeff McNeely</w:t>
      </w:r>
      <w:r w:rsidRPr="00663D69">
        <w:rPr>
          <w:rFonts w:cstheme="minorHAnsi"/>
          <w:sz w:val="24"/>
          <w:szCs w:val="24"/>
          <w:lang w:eastAsia="zh-CN"/>
        </w:rPr>
        <w:t>对全文的仔细修改</w:t>
      </w:r>
      <w:r w:rsidRPr="00663D69">
        <w:rPr>
          <w:rFonts w:cstheme="minorHAnsi" w:hint="eastAsia"/>
          <w:sz w:val="24"/>
          <w:szCs w:val="24"/>
          <w:lang w:eastAsia="zh-CN"/>
        </w:rPr>
        <w:t>，</w:t>
      </w:r>
      <w:r w:rsidR="005A3D65" w:rsidRPr="00663D69">
        <w:rPr>
          <w:rFonts w:cstheme="minorHAnsi"/>
          <w:sz w:val="24"/>
          <w:szCs w:val="24"/>
          <w:lang w:eastAsia="zh-CN"/>
        </w:rPr>
        <w:t>Tatyana Yashina</w:t>
      </w:r>
      <w:r w:rsidRPr="00663D69">
        <w:rPr>
          <w:rFonts w:cstheme="minorHAnsi" w:hint="eastAsia"/>
          <w:sz w:val="24"/>
          <w:szCs w:val="24"/>
          <w:lang w:eastAsia="zh-CN"/>
        </w:rPr>
        <w:t>和</w:t>
      </w:r>
      <w:r w:rsidRPr="00663D69">
        <w:rPr>
          <w:rFonts w:cstheme="minorHAnsi"/>
          <w:sz w:val="24"/>
          <w:szCs w:val="24"/>
          <w:lang w:eastAsia="zh-CN"/>
        </w:rPr>
        <w:t>解焱对编写提出了重要修改意见</w:t>
      </w:r>
      <w:r w:rsidRPr="00663D69">
        <w:rPr>
          <w:rFonts w:cstheme="minorHAnsi" w:hint="eastAsia"/>
          <w:sz w:val="24"/>
          <w:szCs w:val="24"/>
          <w:lang w:eastAsia="zh-CN"/>
        </w:rPr>
        <w:t>。</w:t>
      </w:r>
    </w:p>
    <w:p w14:paraId="72C7E3E6" w14:textId="69689E93" w:rsidR="00545634" w:rsidRPr="00662823" w:rsidRDefault="00D65AB8" w:rsidP="00D40151">
      <w:pPr>
        <w:pStyle w:val="2"/>
      </w:pPr>
      <w:bookmarkStart w:id="13" w:name="_Toc15938969"/>
      <w:r w:rsidRPr="00662823">
        <w:rPr>
          <w:rFonts w:hint="eastAsia"/>
        </w:rPr>
        <w:t>参考文献</w:t>
      </w:r>
      <w:bookmarkEnd w:id="13"/>
    </w:p>
    <w:p w14:paraId="797ED893"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Botswana Ecotourism Certification System (2008) </w:t>
      </w:r>
      <w:r w:rsidRPr="00662823">
        <w:rPr>
          <w:rFonts w:cstheme="minorHAnsi"/>
          <w:i/>
          <w:sz w:val="24"/>
          <w:szCs w:val="24"/>
        </w:rPr>
        <w:t>Ecotour Standards</w:t>
      </w:r>
      <w:r w:rsidRPr="00662823">
        <w:rPr>
          <w:rFonts w:cstheme="minorHAnsi"/>
          <w:sz w:val="24"/>
          <w:szCs w:val="24"/>
        </w:rPr>
        <w:t xml:space="preserve">. Botswana Tourism Board. </w:t>
      </w:r>
      <w:hyperlink r:id="rId13" w:history="1">
        <w:r w:rsidRPr="00662823">
          <w:rPr>
            <w:rStyle w:val="a7"/>
            <w:rFonts w:cstheme="minorHAnsi"/>
            <w:sz w:val="24"/>
            <w:szCs w:val="24"/>
          </w:rPr>
          <w:t>http://www.botswanatourism.co.bw/eco-certification-standards</w:t>
        </w:r>
      </w:hyperlink>
      <w:r w:rsidRPr="00662823">
        <w:rPr>
          <w:rFonts w:cstheme="minorHAnsi"/>
          <w:sz w:val="24"/>
          <w:szCs w:val="24"/>
        </w:rPr>
        <w:t xml:space="preserve">. </w:t>
      </w:r>
    </w:p>
    <w:p w14:paraId="5C19AD81" w14:textId="15EA7C94"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Ceballos-Lascuráin H. (1996). </w:t>
      </w:r>
      <w:r w:rsidRPr="00662823">
        <w:rPr>
          <w:rFonts w:cstheme="minorHAnsi"/>
          <w:i/>
          <w:sz w:val="24"/>
          <w:szCs w:val="24"/>
        </w:rPr>
        <w:t>Tourism, ecotourism, and protected areas.</w:t>
      </w:r>
      <w:r w:rsidRPr="00662823">
        <w:rPr>
          <w:rFonts w:cstheme="minorHAnsi"/>
          <w:sz w:val="24"/>
          <w:szCs w:val="24"/>
        </w:rPr>
        <w:t xml:space="preserve">  IUCN – The World Conservation Union.  </w:t>
      </w:r>
      <w:hyperlink r:id="rId14" w:history="1">
        <w:r w:rsidRPr="00662823">
          <w:rPr>
            <w:rStyle w:val="a7"/>
            <w:rFonts w:cstheme="minorHAnsi"/>
            <w:sz w:val="24"/>
            <w:szCs w:val="24"/>
          </w:rPr>
          <w:t>https://portals.iucn.org/docs/library/html/Tourism/section8.html</w:t>
        </w:r>
      </w:hyperlink>
      <w:r w:rsidRPr="00662823">
        <w:rPr>
          <w:rFonts w:cstheme="minorHAnsi"/>
          <w:sz w:val="24"/>
          <w:szCs w:val="24"/>
        </w:rPr>
        <w:t xml:space="preserve">. </w:t>
      </w:r>
    </w:p>
    <w:p w14:paraId="13DEFDF4" w14:textId="77777777" w:rsidR="00545634" w:rsidRPr="00662823" w:rsidRDefault="002A3FA9" w:rsidP="00662823">
      <w:pPr>
        <w:ind w:left="425" w:hangingChars="177" w:hanging="425"/>
        <w:jc w:val="both"/>
        <w:rPr>
          <w:rFonts w:cstheme="minorHAnsi"/>
          <w:color w:val="0563C1" w:themeColor="hyperlink"/>
          <w:sz w:val="24"/>
          <w:szCs w:val="24"/>
          <w:u w:val="single"/>
        </w:rPr>
      </w:pPr>
      <w:r w:rsidRPr="00662823">
        <w:rPr>
          <w:rFonts w:cstheme="minorHAnsi"/>
          <w:sz w:val="24"/>
          <w:szCs w:val="24"/>
        </w:rPr>
        <w:t xml:space="preserve">DEAT (2002). </w:t>
      </w:r>
      <w:r w:rsidRPr="00662823">
        <w:rPr>
          <w:rFonts w:cstheme="minorHAnsi"/>
          <w:i/>
          <w:sz w:val="24"/>
          <w:szCs w:val="24"/>
        </w:rPr>
        <w:t>National Responsible Tourism Development Guidelines for South Africa.</w:t>
      </w:r>
      <w:r w:rsidRPr="00662823">
        <w:rPr>
          <w:rFonts w:cstheme="minorHAnsi"/>
          <w:sz w:val="24"/>
          <w:szCs w:val="24"/>
        </w:rPr>
        <w:t xml:space="preserve"> Internal report of the Department of Environmental Affairs and Tourism. </w:t>
      </w:r>
      <w:hyperlink r:id="rId15" w:history="1">
        <w:r w:rsidRPr="00662823">
          <w:rPr>
            <w:rStyle w:val="a7"/>
            <w:rFonts w:cstheme="minorHAnsi"/>
            <w:sz w:val="24"/>
            <w:szCs w:val="24"/>
          </w:rPr>
          <w:t>https://www.tourism.gov.za/CurrentProjects/ResponsibleTourism/Responsible%20Tourism/Responsible%20Tourism%20Guidelines.pdf</w:t>
        </w:r>
      </w:hyperlink>
    </w:p>
    <w:p w14:paraId="4D08E5BF"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DEAT (2003). Act No. 57 of 2003: National Environmental Management: Protected Areas Act, 2003. </w:t>
      </w:r>
      <w:r w:rsidRPr="00662823">
        <w:rPr>
          <w:rFonts w:cstheme="minorHAnsi"/>
          <w:i/>
          <w:sz w:val="24"/>
          <w:szCs w:val="24"/>
        </w:rPr>
        <w:t>Government Gazette, Republic of South Africa</w:t>
      </w:r>
      <w:r w:rsidRPr="00662823">
        <w:rPr>
          <w:rFonts w:cstheme="minorHAnsi"/>
          <w:sz w:val="24"/>
          <w:szCs w:val="24"/>
        </w:rPr>
        <w:t xml:space="preserve"> Vol. 464 No. 26025. Cape Town. </w:t>
      </w:r>
      <w:hyperlink r:id="rId16" w:history="1">
        <w:r w:rsidRPr="00662823">
          <w:rPr>
            <w:rStyle w:val="a7"/>
            <w:rFonts w:cstheme="minorHAnsi"/>
            <w:sz w:val="24"/>
            <w:szCs w:val="24"/>
          </w:rPr>
          <w:t>https://www.environment.gov.za/sites/default/files/legislations/nema_amendment_act57.pdf</w:t>
        </w:r>
      </w:hyperlink>
      <w:r w:rsidRPr="00662823">
        <w:rPr>
          <w:rFonts w:cstheme="minorHAnsi"/>
          <w:sz w:val="24"/>
          <w:szCs w:val="24"/>
        </w:rPr>
        <w:t xml:space="preserve">. </w:t>
      </w:r>
    </w:p>
    <w:p w14:paraId="0A82353A"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Eagles PFJ, McCool SF (2002). </w:t>
      </w:r>
      <w:r w:rsidRPr="00662823">
        <w:rPr>
          <w:rFonts w:cstheme="minorHAnsi"/>
          <w:i/>
          <w:sz w:val="24"/>
          <w:szCs w:val="24"/>
        </w:rPr>
        <w:t>Tourism in National Parks and Protected Areas: Planning and Management</w:t>
      </w:r>
      <w:r w:rsidRPr="00662823">
        <w:rPr>
          <w:rFonts w:cstheme="minorHAnsi"/>
          <w:sz w:val="24"/>
          <w:szCs w:val="24"/>
        </w:rPr>
        <w:t>. Wallingford: UK: CABI Publishing.</w:t>
      </w:r>
    </w:p>
    <w:p w14:paraId="0BAB7712"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FTT (2019). Fair Trade Tourism. </w:t>
      </w:r>
      <w:hyperlink r:id="rId17" w:history="1">
        <w:r w:rsidRPr="00662823">
          <w:rPr>
            <w:rStyle w:val="a7"/>
            <w:rFonts w:cstheme="minorHAnsi"/>
            <w:sz w:val="24"/>
            <w:szCs w:val="24"/>
          </w:rPr>
          <w:t>http://www.fairtrade.travel/home/</w:t>
        </w:r>
      </w:hyperlink>
      <w:r w:rsidRPr="00662823">
        <w:rPr>
          <w:rFonts w:cstheme="minorHAnsi"/>
          <w:sz w:val="24"/>
          <w:szCs w:val="24"/>
        </w:rPr>
        <w:t xml:space="preserve">. </w:t>
      </w:r>
    </w:p>
    <w:p w14:paraId="40118179" w14:textId="77777777" w:rsidR="00545634" w:rsidRPr="00662823" w:rsidRDefault="002A3FA9" w:rsidP="00662823">
      <w:pPr>
        <w:ind w:left="425" w:hangingChars="177" w:hanging="425"/>
        <w:jc w:val="both"/>
        <w:rPr>
          <w:rFonts w:cstheme="minorHAnsi"/>
          <w:sz w:val="24"/>
          <w:szCs w:val="24"/>
          <w:lang w:val="en-GB"/>
        </w:rPr>
      </w:pPr>
      <w:r w:rsidRPr="00662823">
        <w:rPr>
          <w:rFonts w:cstheme="minorHAnsi"/>
          <w:sz w:val="24"/>
          <w:szCs w:val="24"/>
          <w:lang w:val="en-GB"/>
        </w:rPr>
        <w:t xml:space="preserve">Goodwin H. (1996). In Pursuit of Ecotourism. </w:t>
      </w:r>
      <w:r w:rsidRPr="00662823">
        <w:rPr>
          <w:rFonts w:cstheme="minorHAnsi"/>
          <w:i/>
          <w:sz w:val="24"/>
          <w:szCs w:val="24"/>
          <w:lang w:val="en-GB"/>
        </w:rPr>
        <w:t>Biodiversity and Conservation</w:t>
      </w:r>
      <w:r w:rsidRPr="00662823">
        <w:rPr>
          <w:rFonts w:cstheme="minorHAnsi"/>
          <w:sz w:val="24"/>
          <w:szCs w:val="24"/>
          <w:lang w:val="en-GB"/>
        </w:rPr>
        <w:t xml:space="preserve"> 5(3):277-291.</w:t>
      </w:r>
    </w:p>
    <w:p w14:paraId="07E918F1"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Hunt C. A., Durham W. H., Driscoll L., Honey M. (2015). "Can ecotourism deliver real economic, social, and environmental benefits? A study of the Osa Peninsula, Costa Rica". </w:t>
      </w:r>
      <w:r w:rsidRPr="00662823">
        <w:rPr>
          <w:rFonts w:cstheme="minorHAnsi"/>
          <w:i/>
          <w:sz w:val="24"/>
          <w:szCs w:val="24"/>
        </w:rPr>
        <w:t>Journal of Sustainable Tourism</w:t>
      </w:r>
      <w:r w:rsidRPr="00662823">
        <w:rPr>
          <w:rFonts w:cstheme="minorHAnsi"/>
          <w:sz w:val="24"/>
          <w:szCs w:val="24"/>
        </w:rPr>
        <w:t xml:space="preserve">. </w:t>
      </w:r>
      <w:r w:rsidRPr="00662823">
        <w:rPr>
          <w:rFonts w:cstheme="minorHAnsi"/>
          <w:b/>
          <w:sz w:val="24"/>
          <w:szCs w:val="24"/>
        </w:rPr>
        <w:t>23</w:t>
      </w:r>
      <w:r w:rsidRPr="00662823">
        <w:rPr>
          <w:rFonts w:cstheme="minorHAnsi"/>
          <w:sz w:val="24"/>
          <w:szCs w:val="24"/>
        </w:rPr>
        <w:t xml:space="preserve"> (3): 339–357.</w:t>
      </w:r>
      <w:r w:rsidRPr="00662823">
        <w:rPr>
          <w:rStyle w:val="a7"/>
          <w:rFonts w:cstheme="minorHAnsi"/>
          <w:sz w:val="24"/>
          <w:szCs w:val="24"/>
        </w:rPr>
        <w:t xml:space="preserve"> </w:t>
      </w:r>
      <w:hyperlink r:id="rId18" w:history="1">
        <w:r w:rsidRPr="00662823">
          <w:rPr>
            <w:rStyle w:val="a7"/>
            <w:rFonts w:cstheme="minorHAnsi"/>
            <w:sz w:val="24"/>
            <w:szCs w:val="24"/>
          </w:rPr>
          <w:t>https://en.wikipedia.org/wiki/Ecotourism</w:t>
        </w:r>
      </w:hyperlink>
      <w:r w:rsidRPr="00662823">
        <w:rPr>
          <w:rFonts w:cstheme="minorHAnsi"/>
          <w:sz w:val="24"/>
          <w:szCs w:val="24"/>
        </w:rPr>
        <w:t xml:space="preserve">. </w:t>
      </w:r>
    </w:p>
    <w:p w14:paraId="6D63BC0B"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lastRenderedPageBreak/>
        <w:t xml:space="preserve">ICTRD (2002). </w:t>
      </w:r>
      <w:r w:rsidRPr="00662823">
        <w:rPr>
          <w:rFonts w:cstheme="minorHAnsi"/>
          <w:i/>
          <w:iCs/>
          <w:color w:val="404040"/>
          <w:sz w:val="24"/>
          <w:szCs w:val="24"/>
          <w:shd w:val="clear" w:color="auto" w:fill="FFFFFF"/>
        </w:rPr>
        <w:t xml:space="preserve">International Conference on Responsible Tourism in Destinations. The Cape Town Declaration. </w:t>
      </w:r>
      <w:r w:rsidRPr="00662823">
        <w:rPr>
          <w:rFonts w:cstheme="minorHAnsi"/>
          <w:iCs/>
          <w:color w:val="404040"/>
          <w:sz w:val="24"/>
          <w:szCs w:val="24"/>
          <w:shd w:val="clear" w:color="auto" w:fill="FFFFFF"/>
        </w:rPr>
        <w:t>Cape Town</w:t>
      </w:r>
      <w:r w:rsidRPr="00662823">
        <w:rPr>
          <w:rFonts w:cstheme="minorHAnsi"/>
          <w:sz w:val="24"/>
          <w:szCs w:val="24"/>
        </w:rPr>
        <w:t>, South Africa. (</w:t>
      </w:r>
      <w:hyperlink r:id="rId19" w:history="1">
        <w:r w:rsidRPr="00662823">
          <w:rPr>
            <w:rStyle w:val="a7"/>
            <w:rFonts w:cstheme="minorHAnsi"/>
            <w:sz w:val="24"/>
            <w:szCs w:val="24"/>
          </w:rPr>
          <w:t>https://responsibletourismpartnership.org/cape-town-declaration-on-responsible-tourism/</w:t>
        </w:r>
      </w:hyperlink>
      <w:r w:rsidRPr="00662823">
        <w:rPr>
          <w:rFonts w:cstheme="minorHAnsi"/>
          <w:sz w:val="24"/>
          <w:szCs w:val="24"/>
        </w:rPr>
        <w:t>).</w:t>
      </w:r>
    </w:p>
    <w:p w14:paraId="62EC39E1"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IUCN (2005). </w:t>
      </w:r>
      <w:r w:rsidRPr="00662823">
        <w:rPr>
          <w:rFonts w:cstheme="minorHAnsi"/>
          <w:i/>
          <w:sz w:val="24"/>
          <w:szCs w:val="24"/>
        </w:rPr>
        <w:t>Benefits Beyond Boundaries. Proceedings of the Vth IUCN World Parks Congress, Durban, South Africa</w:t>
      </w:r>
      <w:r w:rsidRPr="00662823">
        <w:rPr>
          <w:rFonts w:cstheme="minorHAnsi"/>
          <w:sz w:val="24"/>
          <w:szCs w:val="24"/>
        </w:rPr>
        <w:t>. IUCN, Gland, Switzerland and Cambridge, UK. ix + 306 pp.</w:t>
      </w:r>
    </w:p>
    <w:p w14:paraId="7FA83056"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Mabunda D., Venter F.J., Pienaar D.J. and Theron P. (2007). Transfrontier Conservation Areas: the Southern African Experience. In: </w:t>
      </w:r>
      <w:r w:rsidRPr="00662823">
        <w:rPr>
          <w:rFonts w:cstheme="minorHAnsi"/>
          <w:i/>
          <w:sz w:val="24"/>
          <w:szCs w:val="24"/>
        </w:rPr>
        <w:t xml:space="preserve">Parks, Peace and Partnership: Global Initiatives in Transboundary Conservation. </w:t>
      </w:r>
      <w:r w:rsidRPr="00662823">
        <w:rPr>
          <w:rFonts w:cstheme="minorHAnsi"/>
          <w:sz w:val="24"/>
          <w:szCs w:val="24"/>
        </w:rPr>
        <w:t>Edited by Michael S. Quinn, Len Broberg and Wayne Freimund. ISBN 978-1-55238-643-9.</w:t>
      </w:r>
    </w:p>
    <w:p w14:paraId="00A9BA44"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Moore K. and Slabbert L. (2016). Visitor Management Guidelines. South African National Parks internal report. Groenkloof, Pretoria, South Africa.</w:t>
      </w:r>
    </w:p>
    <w:p w14:paraId="73CB7D9F"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Responsible Tourism Partnership (2019). </w:t>
      </w:r>
      <w:hyperlink r:id="rId20" w:history="1">
        <w:r w:rsidRPr="00662823">
          <w:rPr>
            <w:rStyle w:val="a7"/>
            <w:rFonts w:cstheme="minorHAnsi"/>
            <w:sz w:val="24"/>
            <w:szCs w:val="24"/>
          </w:rPr>
          <w:t>https://responsibletourismpartnership.org/</w:t>
        </w:r>
      </w:hyperlink>
      <w:r w:rsidRPr="00662823">
        <w:rPr>
          <w:rFonts w:cstheme="minorHAnsi"/>
          <w:sz w:val="24"/>
          <w:szCs w:val="24"/>
        </w:rPr>
        <w:t>.</w:t>
      </w:r>
    </w:p>
    <w:p w14:paraId="5464DA72"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SANParks (2002). Guided Activities Service Excellence Project. Report on a joint venture between South African National Parks and International Labour Organisation. South African National Parks internal report. Skukuza, Kruger National Park.</w:t>
      </w:r>
    </w:p>
    <w:p w14:paraId="460FDB16"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SANParks (2009). Concession Operations Manual. South African National Parks Internal report. Skukuza, Kruger National Park, South Africa.</w:t>
      </w:r>
    </w:p>
    <w:p w14:paraId="6FF254D6" w14:textId="77777777" w:rsidR="00545634" w:rsidRPr="00662823" w:rsidRDefault="002A3FA9" w:rsidP="00662823">
      <w:pPr>
        <w:ind w:left="425" w:hangingChars="177" w:hanging="425"/>
        <w:jc w:val="both"/>
        <w:rPr>
          <w:rFonts w:cstheme="minorHAnsi"/>
          <w:sz w:val="24"/>
          <w:szCs w:val="24"/>
        </w:rPr>
      </w:pPr>
      <w:r w:rsidRPr="00662823">
        <w:rPr>
          <w:rFonts w:cstheme="minorHAnsi"/>
          <w:sz w:val="24"/>
          <w:szCs w:val="24"/>
        </w:rPr>
        <w:t xml:space="preserve">The International Ecotourism Society (2007). </w:t>
      </w:r>
      <w:r w:rsidRPr="00662823">
        <w:rPr>
          <w:rFonts w:cstheme="minorHAnsi"/>
          <w:i/>
          <w:sz w:val="24"/>
          <w:szCs w:val="24"/>
        </w:rPr>
        <w:t>Oslo Statement on Ecotourism.</w:t>
      </w:r>
      <w:r w:rsidRPr="00662823">
        <w:rPr>
          <w:rFonts w:cstheme="minorHAnsi"/>
          <w:sz w:val="24"/>
          <w:szCs w:val="24"/>
        </w:rPr>
        <w:t xml:space="preserve"> Global Ecotourism Conference, Oslo, Norway.</w:t>
      </w:r>
    </w:p>
    <w:p w14:paraId="48B8D47C" w14:textId="2AC4BCA1" w:rsidR="00470DB1" w:rsidRPr="00662823" w:rsidRDefault="00114D55" w:rsidP="00662823">
      <w:pPr>
        <w:ind w:left="425" w:hangingChars="177" w:hanging="425"/>
        <w:jc w:val="both"/>
        <w:rPr>
          <w:sz w:val="24"/>
          <w:szCs w:val="24"/>
          <w:lang w:eastAsia="zh-CN"/>
        </w:rPr>
      </w:pPr>
      <w:r w:rsidRPr="00662823">
        <w:rPr>
          <w:rFonts w:hint="eastAsia"/>
          <w:sz w:val="24"/>
          <w:szCs w:val="24"/>
        </w:rPr>
        <w:t>解焱、</w:t>
      </w:r>
      <w:r w:rsidRPr="00662823">
        <w:rPr>
          <w:sz w:val="24"/>
          <w:szCs w:val="24"/>
        </w:rPr>
        <w:t xml:space="preserve">Jeffrey McNeely, </w:t>
      </w:r>
      <w:r w:rsidRPr="00662823">
        <w:rPr>
          <w:rFonts w:hint="eastAsia"/>
          <w:sz w:val="24"/>
          <w:szCs w:val="24"/>
        </w:rPr>
        <w:t>马敬能、田德欣、拱子凌、时金松、杨纬和、王琦、张云博、</w:t>
      </w:r>
      <w:r w:rsidRPr="00662823">
        <w:rPr>
          <w:rFonts w:hint="eastAsia"/>
          <w:sz w:val="24"/>
          <w:szCs w:val="24"/>
        </w:rPr>
        <w:t>Joshua Berger</w:t>
      </w:r>
      <w:r w:rsidRPr="00662823">
        <w:rPr>
          <w:rFonts w:hint="eastAsia"/>
          <w:sz w:val="24"/>
          <w:szCs w:val="24"/>
        </w:rPr>
        <w:t>、缪若琳。</w:t>
      </w:r>
      <w:r w:rsidRPr="00662823">
        <w:rPr>
          <w:sz w:val="24"/>
          <w:szCs w:val="24"/>
          <w:lang w:eastAsia="zh-CN"/>
        </w:rPr>
        <w:t>2018</w:t>
      </w:r>
      <w:r w:rsidRPr="00662823">
        <w:rPr>
          <w:rFonts w:hint="eastAsia"/>
          <w:sz w:val="24"/>
          <w:szCs w:val="24"/>
          <w:lang w:eastAsia="zh-CN"/>
        </w:rPr>
        <w:t>年发布，更新于</w:t>
      </w:r>
      <w:r w:rsidRPr="00662823">
        <w:rPr>
          <w:rFonts w:hint="eastAsia"/>
          <w:sz w:val="24"/>
          <w:szCs w:val="24"/>
          <w:lang w:eastAsia="zh-CN"/>
        </w:rPr>
        <w:t>2018</w:t>
      </w:r>
      <w:r w:rsidRPr="00662823">
        <w:rPr>
          <w:rFonts w:hint="eastAsia"/>
          <w:sz w:val="24"/>
          <w:szCs w:val="24"/>
          <w:lang w:eastAsia="zh-CN"/>
        </w:rPr>
        <w:t>年</w:t>
      </w:r>
      <w:r w:rsidRPr="00662823">
        <w:rPr>
          <w:rFonts w:hint="eastAsia"/>
          <w:sz w:val="24"/>
          <w:szCs w:val="24"/>
          <w:lang w:eastAsia="zh-CN"/>
        </w:rPr>
        <w:t>9</w:t>
      </w:r>
      <w:r w:rsidRPr="00662823">
        <w:rPr>
          <w:rFonts w:hint="eastAsia"/>
          <w:sz w:val="24"/>
          <w:szCs w:val="24"/>
          <w:lang w:eastAsia="zh-CN"/>
        </w:rPr>
        <w:t>月。《自然保护地及周边友好发展操作指南》。中国，北京，</w:t>
      </w:r>
      <w:r w:rsidRPr="00662823">
        <w:rPr>
          <w:sz w:val="24"/>
          <w:szCs w:val="24"/>
          <w:lang w:eastAsia="zh-CN"/>
        </w:rPr>
        <w:t>IAPA</w:t>
      </w:r>
      <w:r w:rsidRPr="00662823">
        <w:rPr>
          <w:rFonts w:hint="eastAsia"/>
          <w:sz w:val="24"/>
          <w:szCs w:val="24"/>
          <w:lang w:eastAsia="zh-CN"/>
        </w:rPr>
        <w:t>。来源：</w:t>
      </w:r>
      <w:r w:rsidRPr="00662823">
        <w:rPr>
          <w:sz w:val="24"/>
          <w:szCs w:val="24"/>
          <w:lang w:eastAsia="zh-CN"/>
        </w:rPr>
        <w:t>http://www.iapa.pub</w:t>
      </w:r>
    </w:p>
    <w:p w14:paraId="6747E96A" w14:textId="026C7170" w:rsidR="00545634" w:rsidRPr="00DA59CF" w:rsidRDefault="00470DB1" w:rsidP="00662823">
      <w:pPr>
        <w:ind w:left="425" w:hangingChars="177" w:hanging="425"/>
        <w:jc w:val="both"/>
        <w:rPr>
          <w:sz w:val="24"/>
          <w:szCs w:val="24"/>
          <w:lang w:eastAsia="zh-CN"/>
        </w:rPr>
      </w:pPr>
      <w:r w:rsidRPr="00662823">
        <w:rPr>
          <w:sz w:val="24"/>
          <w:szCs w:val="24"/>
          <w:lang w:eastAsia="zh-CN"/>
        </w:rPr>
        <w:t>周亭亭、解焱、马敬能</w:t>
      </w:r>
      <w:r w:rsidRPr="00662823">
        <w:rPr>
          <w:rFonts w:hint="eastAsia"/>
          <w:sz w:val="24"/>
          <w:szCs w:val="24"/>
          <w:lang w:eastAsia="zh-CN"/>
        </w:rPr>
        <w:t>、</w:t>
      </w:r>
      <w:r w:rsidRPr="00662823">
        <w:rPr>
          <w:sz w:val="24"/>
          <w:szCs w:val="24"/>
          <w:lang w:eastAsia="zh-CN"/>
        </w:rPr>
        <w:t>缪若琳</w:t>
      </w:r>
      <w:r w:rsidRPr="00662823">
        <w:rPr>
          <w:rFonts w:hint="eastAsia"/>
          <w:sz w:val="24"/>
          <w:szCs w:val="24"/>
          <w:lang w:eastAsia="zh-CN"/>
        </w:rPr>
        <w:t>。</w:t>
      </w:r>
      <w:r w:rsidRPr="00662823">
        <w:rPr>
          <w:rFonts w:hint="eastAsia"/>
          <w:sz w:val="24"/>
          <w:szCs w:val="24"/>
          <w:lang w:eastAsia="zh-CN"/>
        </w:rPr>
        <w:t>2018</w:t>
      </w:r>
      <w:r w:rsidRPr="00662823">
        <w:rPr>
          <w:rFonts w:hint="eastAsia"/>
          <w:sz w:val="24"/>
          <w:szCs w:val="24"/>
          <w:lang w:eastAsia="zh-CN"/>
        </w:rPr>
        <w:t>年发布，更新于</w:t>
      </w:r>
      <w:r w:rsidRPr="00662823">
        <w:rPr>
          <w:rFonts w:hint="eastAsia"/>
          <w:sz w:val="24"/>
          <w:szCs w:val="24"/>
          <w:lang w:eastAsia="zh-CN"/>
        </w:rPr>
        <w:t>2018</w:t>
      </w:r>
      <w:r w:rsidRPr="00662823">
        <w:rPr>
          <w:rFonts w:hint="eastAsia"/>
          <w:sz w:val="24"/>
          <w:szCs w:val="24"/>
          <w:lang w:eastAsia="zh-CN"/>
        </w:rPr>
        <w:t>年</w:t>
      </w:r>
      <w:r w:rsidRPr="00662823">
        <w:rPr>
          <w:sz w:val="24"/>
          <w:szCs w:val="24"/>
          <w:lang w:eastAsia="zh-CN"/>
        </w:rPr>
        <w:t>10</w:t>
      </w:r>
      <w:r w:rsidRPr="00662823">
        <w:rPr>
          <w:rFonts w:hint="eastAsia"/>
          <w:sz w:val="24"/>
          <w:szCs w:val="24"/>
          <w:lang w:eastAsia="zh-CN"/>
        </w:rPr>
        <w:t>月。《自然保护地环境教育操作指南》。中国，北京，</w:t>
      </w:r>
      <w:r w:rsidRPr="00662823">
        <w:rPr>
          <w:rFonts w:hint="eastAsia"/>
          <w:sz w:val="24"/>
          <w:szCs w:val="24"/>
          <w:lang w:eastAsia="zh-CN"/>
        </w:rPr>
        <w:t>IAPA</w:t>
      </w:r>
      <w:r w:rsidRPr="00662823">
        <w:rPr>
          <w:rFonts w:hint="eastAsia"/>
          <w:sz w:val="24"/>
          <w:szCs w:val="24"/>
          <w:lang w:eastAsia="zh-CN"/>
        </w:rPr>
        <w:t>。来源：</w:t>
      </w:r>
      <w:r w:rsidRPr="00662823">
        <w:rPr>
          <w:sz w:val="24"/>
          <w:szCs w:val="24"/>
          <w:lang w:eastAsia="zh-CN"/>
        </w:rPr>
        <w:t>http://www.iapa.pub</w:t>
      </w:r>
    </w:p>
    <w:sectPr w:rsidR="00545634" w:rsidRPr="00DA59CF" w:rsidSect="0027375F">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7D31E" w14:textId="77777777" w:rsidR="00F40E19" w:rsidRDefault="00F40E19" w:rsidP="00D13E6B">
      <w:pPr>
        <w:spacing w:after="0" w:line="240" w:lineRule="auto"/>
      </w:pPr>
      <w:r>
        <w:separator/>
      </w:r>
    </w:p>
  </w:endnote>
  <w:endnote w:type="continuationSeparator" w:id="0">
    <w:p w14:paraId="3897BCFD" w14:textId="77777777" w:rsidR="00F40E19" w:rsidRDefault="00F40E19" w:rsidP="00D1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Yuanti SC Light">
    <w:altName w:val="微软雅黑 Light"/>
    <w:charset w:val="00"/>
    <w:family w:val="auto"/>
    <w:pitch w:val="variable"/>
    <w:sig w:usb0="00000000" w:usb1="280F3C52" w:usb2="00000016" w:usb3="00000000" w:csb0="0004001F" w:csb1="00000000"/>
  </w:font>
  <w:font w:name="Arial">
    <w:panose1 w:val="020B0604020202020204"/>
    <w:charset w:val="00"/>
    <w:family w:val="swiss"/>
    <w:pitch w:val="variable"/>
    <w:sig w:usb0="E0002EFF" w:usb1="C0007843" w:usb2="00000009" w:usb3="00000000" w:csb0="000001FF" w:csb1="00000000"/>
  </w:font>
  <w:font w:name="Kaiti SC Black">
    <w:charset w:val="00"/>
    <w:family w:val="auto"/>
    <w:pitch w:val="variable"/>
    <w:sig w:usb0="00000003" w:usb1="080F0000" w:usb2="00000000" w:usb3="00000000" w:csb0="00040001" w:csb1="00000000"/>
  </w:font>
  <w:font w:name="Microsoft Yi Baiti">
    <w:panose1 w:val="03000500000000000000"/>
    <w:charset w:val="00"/>
    <w:family w:val="script"/>
    <w:pitch w:val="variable"/>
    <w:sig w:usb0="80000003" w:usb1="00010402" w:usb2="00080002" w:usb3="00000000" w:csb0="00000001" w:csb1="00000000"/>
  </w:font>
  <w:font w:name="Microsoft Tai Le">
    <w:panose1 w:val="020B0502040204020203"/>
    <w:charset w:val="00"/>
    <w:family w:val="swiss"/>
    <w:pitch w:val="variable"/>
    <w:sig w:usb0="00000003" w:usb1="00000000" w:usb2="4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800112"/>
      <w:docPartObj>
        <w:docPartGallery w:val="Page Numbers (Bottom of Page)"/>
        <w:docPartUnique/>
      </w:docPartObj>
    </w:sdtPr>
    <w:sdtEndPr/>
    <w:sdtContent>
      <w:p w14:paraId="0B99590A" w14:textId="4254FDF3" w:rsidR="00A91F18" w:rsidRDefault="00A91F18">
        <w:pPr>
          <w:pStyle w:val="ab"/>
          <w:jc w:val="center"/>
        </w:pPr>
        <w:r>
          <w:fldChar w:fldCharType="begin"/>
        </w:r>
        <w:r>
          <w:instrText>PAGE   \* MERGEFORMAT</w:instrText>
        </w:r>
        <w:r>
          <w:fldChar w:fldCharType="separate"/>
        </w:r>
        <w:r w:rsidR="00965B8E" w:rsidRPr="00965B8E">
          <w:rPr>
            <w:noProof/>
            <w:lang w:val="zh-CN" w:eastAsia="zh-CN"/>
          </w:rPr>
          <w:t>1</w:t>
        </w:r>
        <w:r>
          <w:fldChar w:fldCharType="end"/>
        </w:r>
      </w:p>
    </w:sdtContent>
  </w:sdt>
  <w:p w14:paraId="14334CBF" w14:textId="77777777" w:rsidR="00A91F18" w:rsidRDefault="00A91F1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1FC4E" w14:textId="77777777" w:rsidR="00F40E19" w:rsidRDefault="00F40E19" w:rsidP="00D13E6B">
      <w:pPr>
        <w:spacing w:after="0" w:line="240" w:lineRule="auto"/>
      </w:pPr>
      <w:r>
        <w:separator/>
      </w:r>
    </w:p>
  </w:footnote>
  <w:footnote w:type="continuationSeparator" w:id="0">
    <w:p w14:paraId="016CAB2E" w14:textId="77777777" w:rsidR="00F40E19" w:rsidRDefault="00F40E19" w:rsidP="00D13E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2C42"/>
    <w:multiLevelType w:val="multilevel"/>
    <w:tmpl w:val="011F2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3D1594"/>
    <w:multiLevelType w:val="hybridMultilevel"/>
    <w:tmpl w:val="00120A08"/>
    <w:lvl w:ilvl="0" w:tplc="1C090003">
      <w:start w:val="1"/>
      <w:numFmt w:val="bullet"/>
      <w:lvlText w:val="o"/>
      <w:lvlJc w:val="left"/>
      <w:pPr>
        <w:ind w:left="561" w:hanging="420"/>
      </w:pPr>
      <w:rPr>
        <w:rFonts w:ascii="Courier New" w:hAnsi="Courier New" w:cs="Courier New"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2" w15:restartNumberingAfterBreak="0">
    <w:nsid w:val="035742BF"/>
    <w:multiLevelType w:val="hybridMultilevel"/>
    <w:tmpl w:val="FC76E2A6"/>
    <w:lvl w:ilvl="0" w:tplc="04090019">
      <w:start w:val="1"/>
      <w:numFmt w:val="lowerLetter"/>
      <w:lvlText w:val="%1)"/>
      <w:lvlJc w:val="left"/>
      <w:pPr>
        <w:ind w:left="987" w:hanging="420"/>
      </w:pPr>
    </w:lvl>
    <w:lvl w:ilvl="1" w:tplc="04090019">
      <w:start w:val="1"/>
      <w:numFmt w:val="lowerLetter"/>
      <w:lvlText w:val="%2)"/>
      <w:lvlJc w:val="left"/>
      <w:pPr>
        <w:ind w:left="1407" w:hanging="420"/>
      </w:pPr>
    </w:lvl>
    <w:lvl w:ilvl="2" w:tplc="B6B4AD2E">
      <w:start w:val="1"/>
      <w:numFmt w:val="upperLetter"/>
      <w:lvlText w:val="%3．"/>
      <w:lvlJc w:val="left"/>
      <w:pPr>
        <w:ind w:left="1782" w:hanging="375"/>
      </w:pPr>
      <w:rPr>
        <w:rFonts w:hint="default"/>
      </w:rPr>
    </w:lvl>
    <w:lvl w:ilvl="3" w:tplc="896A52CE">
      <w:start w:val="1"/>
      <w:numFmt w:val="lowerLetter"/>
      <w:lvlText w:val="%4."/>
      <w:lvlJc w:val="left"/>
      <w:pPr>
        <w:ind w:left="2187" w:hanging="360"/>
      </w:pPr>
      <w:rPr>
        <w:rFonts w:hint="default"/>
      </w:r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048B7E7C"/>
    <w:multiLevelType w:val="hybridMultilevel"/>
    <w:tmpl w:val="090418C8"/>
    <w:lvl w:ilvl="0" w:tplc="04090015">
      <w:start w:val="1"/>
      <w:numFmt w:val="upperLetter"/>
      <w:lvlText w:val="%1."/>
      <w:lvlJc w:val="left"/>
      <w:pPr>
        <w:ind w:left="420" w:hanging="420"/>
      </w:pPr>
    </w:lvl>
    <w:lvl w:ilvl="1" w:tplc="2A0EB1AE">
      <w:start w:val="1"/>
      <w:numFmt w:val="lowerRoman"/>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2F0B22"/>
    <w:multiLevelType w:val="hybridMultilevel"/>
    <w:tmpl w:val="9BA6D5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6E65ABA"/>
    <w:multiLevelType w:val="hybridMultilevel"/>
    <w:tmpl w:val="A790F1B4"/>
    <w:lvl w:ilvl="0" w:tplc="1C090003">
      <w:start w:val="1"/>
      <w:numFmt w:val="bullet"/>
      <w:lvlText w:val="o"/>
      <w:lvlJc w:val="left"/>
      <w:pPr>
        <w:ind w:left="1140" w:hanging="420"/>
      </w:pPr>
      <w:rPr>
        <w:rFonts w:ascii="Courier New" w:hAnsi="Courier New" w:cs="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F170B13"/>
    <w:multiLevelType w:val="hybridMultilevel"/>
    <w:tmpl w:val="29CAA4F4"/>
    <w:lvl w:ilvl="0" w:tplc="1C090003">
      <w:start w:val="1"/>
      <w:numFmt w:val="bullet"/>
      <w:lvlText w:val="o"/>
      <w:lvlJc w:val="left"/>
      <w:pPr>
        <w:ind w:left="614" w:hanging="420"/>
      </w:pPr>
      <w:rPr>
        <w:rFonts w:ascii="Courier New" w:hAnsi="Courier New" w:cs="Courier New" w:hint="default"/>
      </w:rPr>
    </w:lvl>
    <w:lvl w:ilvl="1" w:tplc="04090003" w:tentative="1">
      <w:start w:val="1"/>
      <w:numFmt w:val="bullet"/>
      <w:lvlText w:val=""/>
      <w:lvlJc w:val="left"/>
      <w:pPr>
        <w:ind w:left="1034" w:hanging="420"/>
      </w:pPr>
      <w:rPr>
        <w:rFonts w:ascii="Wingdings" w:hAnsi="Wingdings" w:hint="default"/>
      </w:rPr>
    </w:lvl>
    <w:lvl w:ilvl="2" w:tplc="04090005"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3" w:tentative="1">
      <w:start w:val="1"/>
      <w:numFmt w:val="bullet"/>
      <w:lvlText w:val=""/>
      <w:lvlJc w:val="left"/>
      <w:pPr>
        <w:ind w:left="2294" w:hanging="420"/>
      </w:pPr>
      <w:rPr>
        <w:rFonts w:ascii="Wingdings" w:hAnsi="Wingdings" w:hint="default"/>
      </w:rPr>
    </w:lvl>
    <w:lvl w:ilvl="5" w:tplc="04090005"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3" w:tentative="1">
      <w:start w:val="1"/>
      <w:numFmt w:val="bullet"/>
      <w:lvlText w:val=""/>
      <w:lvlJc w:val="left"/>
      <w:pPr>
        <w:ind w:left="3554" w:hanging="420"/>
      </w:pPr>
      <w:rPr>
        <w:rFonts w:ascii="Wingdings" w:hAnsi="Wingdings" w:hint="default"/>
      </w:rPr>
    </w:lvl>
    <w:lvl w:ilvl="8" w:tplc="04090005" w:tentative="1">
      <w:start w:val="1"/>
      <w:numFmt w:val="bullet"/>
      <w:lvlText w:val=""/>
      <w:lvlJc w:val="left"/>
      <w:pPr>
        <w:ind w:left="3974" w:hanging="420"/>
      </w:pPr>
      <w:rPr>
        <w:rFonts w:ascii="Wingdings" w:hAnsi="Wingdings" w:hint="default"/>
      </w:rPr>
    </w:lvl>
  </w:abstractNum>
  <w:abstractNum w:abstractNumId="7" w15:restartNumberingAfterBreak="0">
    <w:nsid w:val="2A9376FB"/>
    <w:multiLevelType w:val="hybridMultilevel"/>
    <w:tmpl w:val="945AC3E6"/>
    <w:lvl w:ilvl="0" w:tplc="1C090003">
      <w:start w:val="1"/>
      <w:numFmt w:val="bullet"/>
      <w:lvlText w:val="o"/>
      <w:lvlJc w:val="left"/>
      <w:pPr>
        <w:ind w:left="615" w:hanging="420"/>
      </w:pPr>
      <w:rPr>
        <w:rFonts w:ascii="Courier New" w:hAnsi="Courier New" w:cs="Courier New" w:hint="default"/>
      </w:rPr>
    </w:lvl>
    <w:lvl w:ilvl="1" w:tplc="04090003" w:tentative="1">
      <w:start w:val="1"/>
      <w:numFmt w:val="bullet"/>
      <w:lvlText w:val=""/>
      <w:lvlJc w:val="left"/>
      <w:pPr>
        <w:ind w:left="1035" w:hanging="420"/>
      </w:pPr>
      <w:rPr>
        <w:rFonts w:ascii="Wingdings" w:hAnsi="Wingdings" w:hint="default"/>
      </w:rPr>
    </w:lvl>
    <w:lvl w:ilvl="2" w:tplc="04090005"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3" w:tentative="1">
      <w:start w:val="1"/>
      <w:numFmt w:val="bullet"/>
      <w:lvlText w:val=""/>
      <w:lvlJc w:val="left"/>
      <w:pPr>
        <w:ind w:left="2295" w:hanging="420"/>
      </w:pPr>
      <w:rPr>
        <w:rFonts w:ascii="Wingdings" w:hAnsi="Wingdings" w:hint="default"/>
      </w:rPr>
    </w:lvl>
    <w:lvl w:ilvl="5" w:tplc="04090005"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3" w:tentative="1">
      <w:start w:val="1"/>
      <w:numFmt w:val="bullet"/>
      <w:lvlText w:val=""/>
      <w:lvlJc w:val="left"/>
      <w:pPr>
        <w:ind w:left="3555" w:hanging="420"/>
      </w:pPr>
      <w:rPr>
        <w:rFonts w:ascii="Wingdings" w:hAnsi="Wingdings" w:hint="default"/>
      </w:rPr>
    </w:lvl>
    <w:lvl w:ilvl="8" w:tplc="04090005" w:tentative="1">
      <w:start w:val="1"/>
      <w:numFmt w:val="bullet"/>
      <w:lvlText w:val=""/>
      <w:lvlJc w:val="left"/>
      <w:pPr>
        <w:ind w:left="3975" w:hanging="420"/>
      </w:pPr>
      <w:rPr>
        <w:rFonts w:ascii="Wingdings" w:hAnsi="Wingdings" w:hint="default"/>
      </w:rPr>
    </w:lvl>
  </w:abstractNum>
  <w:abstractNum w:abstractNumId="8" w15:restartNumberingAfterBreak="0">
    <w:nsid w:val="36674DF1"/>
    <w:multiLevelType w:val="hybridMultilevel"/>
    <w:tmpl w:val="A4666D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2141C"/>
    <w:multiLevelType w:val="hybridMultilevel"/>
    <w:tmpl w:val="67324900"/>
    <w:lvl w:ilvl="0" w:tplc="1C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27751B"/>
    <w:multiLevelType w:val="hybridMultilevel"/>
    <w:tmpl w:val="D1C651F6"/>
    <w:lvl w:ilvl="0" w:tplc="1C090001">
      <w:start w:val="1"/>
      <w:numFmt w:val="bullet"/>
      <w:lvlText w:val=""/>
      <w:lvlJc w:val="left"/>
      <w:pPr>
        <w:ind w:left="1200" w:hanging="480"/>
      </w:pPr>
      <w:rPr>
        <w:rFonts w:ascii="Symbol" w:hAnsi="Symbol"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1" w15:restartNumberingAfterBreak="0">
    <w:nsid w:val="4FE97999"/>
    <w:multiLevelType w:val="singleLevel"/>
    <w:tmpl w:val="4FE97999"/>
    <w:lvl w:ilvl="0">
      <w:start w:val="1"/>
      <w:numFmt w:val="decimal"/>
      <w:lvlText w:val="%1."/>
      <w:lvlJc w:val="left"/>
      <w:pPr>
        <w:tabs>
          <w:tab w:val="left" w:pos="312"/>
        </w:tabs>
      </w:pPr>
    </w:lvl>
  </w:abstractNum>
  <w:abstractNum w:abstractNumId="12" w15:restartNumberingAfterBreak="0">
    <w:nsid w:val="54B45239"/>
    <w:multiLevelType w:val="hybridMultilevel"/>
    <w:tmpl w:val="49349DF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594A2C11"/>
    <w:multiLevelType w:val="hybridMultilevel"/>
    <w:tmpl w:val="0EFC563C"/>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BDA03C50">
      <w:start w:val="1"/>
      <w:numFmt w:val="lowerLetter"/>
      <w:lvlText w:val="%5）"/>
      <w:lvlJc w:val="left"/>
      <w:pPr>
        <w:ind w:left="2040" w:hanging="36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B1C0644"/>
    <w:multiLevelType w:val="hybridMultilevel"/>
    <w:tmpl w:val="F95035AC"/>
    <w:lvl w:ilvl="0" w:tplc="1C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B261AAD"/>
    <w:multiLevelType w:val="hybridMultilevel"/>
    <w:tmpl w:val="23888E5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BD118C8"/>
    <w:multiLevelType w:val="hybridMultilevel"/>
    <w:tmpl w:val="DE7CDE52"/>
    <w:lvl w:ilvl="0" w:tplc="04090015">
      <w:start w:val="1"/>
      <w:numFmt w:val="upperLetter"/>
      <w:lvlText w:val="%1."/>
      <w:lvlJc w:val="left"/>
      <w:pPr>
        <w:ind w:left="420" w:hanging="420"/>
      </w:pPr>
    </w:lvl>
    <w:lvl w:ilvl="1" w:tplc="2A0EB1AE">
      <w:start w:val="1"/>
      <w:numFmt w:val="lowerRoman"/>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F84572"/>
    <w:multiLevelType w:val="hybridMultilevel"/>
    <w:tmpl w:val="D5DE2EB6"/>
    <w:lvl w:ilvl="0" w:tplc="1C090003">
      <w:start w:val="1"/>
      <w:numFmt w:val="bullet"/>
      <w:lvlText w:val="o"/>
      <w:lvlJc w:val="left"/>
      <w:pPr>
        <w:ind w:left="561" w:hanging="420"/>
      </w:pPr>
      <w:rPr>
        <w:rFonts w:ascii="Courier New" w:hAnsi="Courier New" w:cs="Courier New"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18" w15:restartNumberingAfterBreak="0">
    <w:nsid w:val="62830F4C"/>
    <w:multiLevelType w:val="hybridMultilevel"/>
    <w:tmpl w:val="1FC085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35172DB"/>
    <w:multiLevelType w:val="hybridMultilevel"/>
    <w:tmpl w:val="1A688814"/>
    <w:lvl w:ilvl="0" w:tplc="1C090003">
      <w:start w:val="1"/>
      <w:numFmt w:val="bullet"/>
      <w:lvlText w:val="o"/>
      <w:lvlJc w:val="left"/>
      <w:pPr>
        <w:ind w:left="1200" w:hanging="480"/>
      </w:pPr>
      <w:rPr>
        <w:rFonts w:ascii="Courier New" w:hAnsi="Courier New" w:cs="Courier New" w:hint="default"/>
      </w:rPr>
    </w:lvl>
    <w:lvl w:ilvl="1" w:tplc="04090003">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0" w15:restartNumberingAfterBreak="0">
    <w:nsid w:val="688D3547"/>
    <w:multiLevelType w:val="hybridMultilevel"/>
    <w:tmpl w:val="FF0C248A"/>
    <w:lvl w:ilvl="0" w:tplc="1C090003">
      <w:start w:val="1"/>
      <w:numFmt w:val="bullet"/>
      <w:lvlText w:val="o"/>
      <w:lvlJc w:val="left"/>
      <w:pPr>
        <w:ind w:left="900" w:hanging="420"/>
      </w:pPr>
      <w:rPr>
        <w:rFonts w:ascii="Courier New" w:hAnsi="Courier New" w:cs="Courier New"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6FBB16CA"/>
    <w:multiLevelType w:val="hybridMultilevel"/>
    <w:tmpl w:val="E1B805BE"/>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4397F2F"/>
    <w:multiLevelType w:val="hybridMultilevel"/>
    <w:tmpl w:val="E9086236"/>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721789"/>
    <w:multiLevelType w:val="hybridMultilevel"/>
    <w:tmpl w:val="104474E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79909B7"/>
    <w:multiLevelType w:val="hybridMultilevel"/>
    <w:tmpl w:val="CE622B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1"/>
  </w:num>
  <w:num w:numId="2">
    <w:abstractNumId w:val="0"/>
  </w:num>
  <w:num w:numId="3">
    <w:abstractNumId w:val="18"/>
  </w:num>
  <w:num w:numId="4">
    <w:abstractNumId w:val="4"/>
  </w:num>
  <w:num w:numId="5">
    <w:abstractNumId w:val="8"/>
  </w:num>
  <w:num w:numId="6">
    <w:abstractNumId w:val="10"/>
  </w:num>
  <w:num w:numId="7">
    <w:abstractNumId w:val="19"/>
  </w:num>
  <w:num w:numId="8">
    <w:abstractNumId w:val="16"/>
  </w:num>
  <w:num w:numId="9">
    <w:abstractNumId w:val="2"/>
  </w:num>
  <w:num w:numId="10">
    <w:abstractNumId w:val="3"/>
  </w:num>
  <w:num w:numId="11">
    <w:abstractNumId w:val="5"/>
  </w:num>
  <w:num w:numId="12">
    <w:abstractNumId w:val="23"/>
  </w:num>
  <w:num w:numId="13">
    <w:abstractNumId w:val="21"/>
  </w:num>
  <w:num w:numId="14">
    <w:abstractNumId w:val="13"/>
  </w:num>
  <w:num w:numId="15">
    <w:abstractNumId w:val="1"/>
  </w:num>
  <w:num w:numId="16">
    <w:abstractNumId w:val="6"/>
  </w:num>
  <w:num w:numId="17">
    <w:abstractNumId w:val="17"/>
  </w:num>
  <w:num w:numId="18">
    <w:abstractNumId w:val="7"/>
  </w:num>
  <w:num w:numId="19">
    <w:abstractNumId w:val="22"/>
  </w:num>
  <w:num w:numId="20">
    <w:abstractNumId w:val="14"/>
  </w:num>
  <w:num w:numId="21">
    <w:abstractNumId w:val="24"/>
  </w:num>
  <w:num w:numId="22">
    <w:abstractNumId w:val="15"/>
  </w:num>
  <w:num w:numId="23">
    <w:abstractNumId w:val="12"/>
  </w:num>
  <w:num w:numId="24">
    <w:abstractNumId w:val="20"/>
  </w:num>
  <w:num w:numId="2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12"/>
    <w:rsid w:val="00000500"/>
    <w:rsid w:val="0000684C"/>
    <w:rsid w:val="000110E3"/>
    <w:rsid w:val="0001292D"/>
    <w:rsid w:val="00014555"/>
    <w:rsid w:val="0001596C"/>
    <w:rsid w:val="00015C09"/>
    <w:rsid w:val="000161E7"/>
    <w:rsid w:val="00020228"/>
    <w:rsid w:val="0002104A"/>
    <w:rsid w:val="0002259B"/>
    <w:rsid w:val="00023AB2"/>
    <w:rsid w:val="000240E7"/>
    <w:rsid w:val="0002725A"/>
    <w:rsid w:val="000336E0"/>
    <w:rsid w:val="00035698"/>
    <w:rsid w:val="00035FBD"/>
    <w:rsid w:val="0003675A"/>
    <w:rsid w:val="00037568"/>
    <w:rsid w:val="00051CAE"/>
    <w:rsid w:val="0005303C"/>
    <w:rsid w:val="00054D77"/>
    <w:rsid w:val="000552DD"/>
    <w:rsid w:val="00056E25"/>
    <w:rsid w:val="00064D0B"/>
    <w:rsid w:val="00065682"/>
    <w:rsid w:val="0006637A"/>
    <w:rsid w:val="00070167"/>
    <w:rsid w:val="00070727"/>
    <w:rsid w:val="00082CF5"/>
    <w:rsid w:val="00084B21"/>
    <w:rsid w:val="0009132E"/>
    <w:rsid w:val="000932B6"/>
    <w:rsid w:val="000962B5"/>
    <w:rsid w:val="000A3190"/>
    <w:rsid w:val="000B06D8"/>
    <w:rsid w:val="000B48CE"/>
    <w:rsid w:val="000C1E66"/>
    <w:rsid w:val="000C470F"/>
    <w:rsid w:val="000C7812"/>
    <w:rsid w:val="000D2F06"/>
    <w:rsid w:val="000D3105"/>
    <w:rsid w:val="000D3D7B"/>
    <w:rsid w:val="000D6DB7"/>
    <w:rsid w:val="000E08CC"/>
    <w:rsid w:val="000E6108"/>
    <w:rsid w:val="000F1350"/>
    <w:rsid w:val="000F1645"/>
    <w:rsid w:val="001141A1"/>
    <w:rsid w:val="00114D55"/>
    <w:rsid w:val="0011735A"/>
    <w:rsid w:val="00124414"/>
    <w:rsid w:val="00125141"/>
    <w:rsid w:val="00135639"/>
    <w:rsid w:val="001376E7"/>
    <w:rsid w:val="00143D59"/>
    <w:rsid w:val="001455FC"/>
    <w:rsid w:val="001474C0"/>
    <w:rsid w:val="00147739"/>
    <w:rsid w:val="00147E46"/>
    <w:rsid w:val="00150F2F"/>
    <w:rsid w:val="001541F8"/>
    <w:rsid w:val="00157148"/>
    <w:rsid w:val="0016150C"/>
    <w:rsid w:val="00165AFA"/>
    <w:rsid w:val="001722EA"/>
    <w:rsid w:val="001766DB"/>
    <w:rsid w:val="00177A31"/>
    <w:rsid w:val="001814BD"/>
    <w:rsid w:val="00184038"/>
    <w:rsid w:val="001A02F6"/>
    <w:rsid w:val="001A074C"/>
    <w:rsid w:val="001A0FCF"/>
    <w:rsid w:val="001A2A4B"/>
    <w:rsid w:val="001A4E7D"/>
    <w:rsid w:val="001A59BA"/>
    <w:rsid w:val="001A636B"/>
    <w:rsid w:val="001A7919"/>
    <w:rsid w:val="001A7DC8"/>
    <w:rsid w:val="001B3080"/>
    <w:rsid w:val="001B39C4"/>
    <w:rsid w:val="001C3470"/>
    <w:rsid w:val="001C5453"/>
    <w:rsid w:val="001D0188"/>
    <w:rsid w:val="001D01F2"/>
    <w:rsid w:val="001D1C00"/>
    <w:rsid w:val="001D7633"/>
    <w:rsid w:val="001F10F2"/>
    <w:rsid w:val="001F4B0B"/>
    <w:rsid w:val="00200D82"/>
    <w:rsid w:val="00203CBF"/>
    <w:rsid w:val="00215DCC"/>
    <w:rsid w:val="00216C92"/>
    <w:rsid w:val="002254D0"/>
    <w:rsid w:val="0023122D"/>
    <w:rsid w:val="00233A34"/>
    <w:rsid w:val="002360FF"/>
    <w:rsid w:val="00246C72"/>
    <w:rsid w:val="0025353F"/>
    <w:rsid w:val="00266B80"/>
    <w:rsid w:val="0027375F"/>
    <w:rsid w:val="00275846"/>
    <w:rsid w:val="00277D2E"/>
    <w:rsid w:val="00280D38"/>
    <w:rsid w:val="00281442"/>
    <w:rsid w:val="00283807"/>
    <w:rsid w:val="00292FC9"/>
    <w:rsid w:val="002959F8"/>
    <w:rsid w:val="002966B4"/>
    <w:rsid w:val="002A179C"/>
    <w:rsid w:val="002A3DA4"/>
    <w:rsid w:val="002A3FA9"/>
    <w:rsid w:val="002B3EB6"/>
    <w:rsid w:val="002C0D5B"/>
    <w:rsid w:val="002C0E3C"/>
    <w:rsid w:val="002C1062"/>
    <w:rsid w:val="002D2238"/>
    <w:rsid w:val="002D41B3"/>
    <w:rsid w:val="002D7405"/>
    <w:rsid w:val="002E14E2"/>
    <w:rsid w:val="002E59ED"/>
    <w:rsid w:val="00302042"/>
    <w:rsid w:val="00302857"/>
    <w:rsid w:val="00302FDA"/>
    <w:rsid w:val="0030615E"/>
    <w:rsid w:val="00307732"/>
    <w:rsid w:val="00313F77"/>
    <w:rsid w:val="00321149"/>
    <w:rsid w:val="00322469"/>
    <w:rsid w:val="00322F71"/>
    <w:rsid w:val="003253CD"/>
    <w:rsid w:val="0033513C"/>
    <w:rsid w:val="003365B1"/>
    <w:rsid w:val="00343F0C"/>
    <w:rsid w:val="00346E8A"/>
    <w:rsid w:val="003501BA"/>
    <w:rsid w:val="00351713"/>
    <w:rsid w:val="00351B98"/>
    <w:rsid w:val="003522A5"/>
    <w:rsid w:val="00352C1B"/>
    <w:rsid w:val="0036466B"/>
    <w:rsid w:val="00372E04"/>
    <w:rsid w:val="00382F0A"/>
    <w:rsid w:val="003832A2"/>
    <w:rsid w:val="003846BE"/>
    <w:rsid w:val="003906C5"/>
    <w:rsid w:val="00390D7A"/>
    <w:rsid w:val="00394C78"/>
    <w:rsid w:val="00396040"/>
    <w:rsid w:val="003A0989"/>
    <w:rsid w:val="003A1818"/>
    <w:rsid w:val="003A4FAC"/>
    <w:rsid w:val="003A64D9"/>
    <w:rsid w:val="003B2209"/>
    <w:rsid w:val="003B6593"/>
    <w:rsid w:val="003B6DA4"/>
    <w:rsid w:val="003B7A38"/>
    <w:rsid w:val="003C0FFE"/>
    <w:rsid w:val="003C3565"/>
    <w:rsid w:val="003D1E41"/>
    <w:rsid w:val="003D2683"/>
    <w:rsid w:val="003D4E03"/>
    <w:rsid w:val="003D506C"/>
    <w:rsid w:val="003D51FB"/>
    <w:rsid w:val="003E26D7"/>
    <w:rsid w:val="003E30C5"/>
    <w:rsid w:val="003E4F0A"/>
    <w:rsid w:val="003E6050"/>
    <w:rsid w:val="003E78C5"/>
    <w:rsid w:val="003F08D0"/>
    <w:rsid w:val="003F5B30"/>
    <w:rsid w:val="00400CDB"/>
    <w:rsid w:val="00401DAA"/>
    <w:rsid w:val="004064FC"/>
    <w:rsid w:val="004066D9"/>
    <w:rsid w:val="00406E6D"/>
    <w:rsid w:val="00406FA2"/>
    <w:rsid w:val="004079E0"/>
    <w:rsid w:val="00417EB1"/>
    <w:rsid w:val="00424C5F"/>
    <w:rsid w:val="00427E80"/>
    <w:rsid w:val="00435836"/>
    <w:rsid w:val="004417EC"/>
    <w:rsid w:val="004439C9"/>
    <w:rsid w:val="00444619"/>
    <w:rsid w:val="00450388"/>
    <w:rsid w:val="0046082C"/>
    <w:rsid w:val="00461506"/>
    <w:rsid w:val="004632C3"/>
    <w:rsid w:val="00464C4D"/>
    <w:rsid w:val="00465C7A"/>
    <w:rsid w:val="00470DB1"/>
    <w:rsid w:val="00471DC3"/>
    <w:rsid w:val="00474311"/>
    <w:rsid w:val="004767ED"/>
    <w:rsid w:val="00476E89"/>
    <w:rsid w:val="00480508"/>
    <w:rsid w:val="00480862"/>
    <w:rsid w:val="0048257C"/>
    <w:rsid w:val="004872F4"/>
    <w:rsid w:val="004874E2"/>
    <w:rsid w:val="00493940"/>
    <w:rsid w:val="00493C92"/>
    <w:rsid w:val="00494CE8"/>
    <w:rsid w:val="004A0119"/>
    <w:rsid w:val="004A2593"/>
    <w:rsid w:val="004A6A61"/>
    <w:rsid w:val="004B050E"/>
    <w:rsid w:val="004B4D51"/>
    <w:rsid w:val="004C7DCE"/>
    <w:rsid w:val="004D1B5C"/>
    <w:rsid w:val="004D1CE3"/>
    <w:rsid w:val="004D76A8"/>
    <w:rsid w:val="004E01CA"/>
    <w:rsid w:val="004E134F"/>
    <w:rsid w:val="004E2A23"/>
    <w:rsid w:val="004E79FA"/>
    <w:rsid w:val="004F2560"/>
    <w:rsid w:val="00500277"/>
    <w:rsid w:val="005013F7"/>
    <w:rsid w:val="00502584"/>
    <w:rsid w:val="00502C57"/>
    <w:rsid w:val="0050727C"/>
    <w:rsid w:val="00520151"/>
    <w:rsid w:val="005233EE"/>
    <w:rsid w:val="005236AD"/>
    <w:rsid w:val="00523E1F"/>
    <w:rsid w:val="005244F4"/>
    <w:rsid w:val="005247E1"/>
    <w:rsid w:val="005340C0"/>
    <w:rsid w:val="0053468A"/>
    <w:rsid w:val="00536428"/>
    <w:rsid w:val="00545634"/>
    <w:rsid w:val="00546109"/>
    <w:rsid w:val="0055521F"/>
    <w:rsid w:val="005642BA"/>
    <w:rsid w:val="00574BCC"/>
    <w:rsid w:val="0057691E"/>
    <w:rsid w:val="0058274E"/>
    <w:rsid w:val="00582C7F"/>
    <w:rsid w:val="00584680"/>
    <w:rsid w:val="00590C3B"/>
    <w:rsid w:val="005A3D65"/>
    <w:rsid w:val="005A5B16"/>
    <w:rsid w:val="005A6630"/>
    <w:rsid w:val="005A6F11"/>
    <w:rsid w:val="005A7A5A"/>
    <w:rsid w:val="005B3327"/>
    <w:rsid w:val="005B6136"/>
    <w:rsid w:val="005B6B4E"/>
    <w:rsid w:val="005D40BF"/>
    <w:rsid w:val="005D4C02"/>
    <w:rsid w:val="005D7029"/>
    <w:rsid w:val="005D7692"/>
    <w:rsid w:val="005E5B64"/>
    <w:rsid w:val="005F7136"/>
    <w:rsid w:val="005F7B86"/>
    <w:rsid w:val="006020EF"/>
    <w:rsid w:val="006049BE"/>
    <w:rsid w:val="00604CD7"/>
    <w:rsid w:val="00606394"/>
    <w:rsid w:val="006125D9"/>
    <w:rsid w:val="00616EAE"/>
    <w:rsid w:val="00620E44"/>
    <w:rsid w:val="00624576"/>
    <w:rsid w:val="00650533"/>
    <w:rsid w:val="00652156"/>
    <w:rsid w:val="00654C82"/>
    <w:rsid w:val="00662823"/>
    <w:rsid w:val="00663D69"/>
    <w:rsid w:val="00665451"/>
    <w:rsid w:val="00666FE0"/>
    <w:rsid w:val="006673F3"/>
    <w:rsid w:val="00677E54"/>
    <w:rsid w:val="00677F11"/>
    <w:rsid w:val="00682C25"/>
    <w:rsid w:val="00682EC7"/>
    <w:rsid w:val="006844B3"/>
    <w:rsid w:val="0068494F"/>
    <w:rsid w:val="00692066"/>
    <w:rsid w:val="00694ACD"/>
    <w:rsid w:val="00697C18"/>
    <w:rsid w:val="006A0674"/>
    <w:rsid w:val="006A3D87"/>
    <w:rsid w:val="006A42D3"/>
    <w:rsid w:val="006A5F78"/>
    <w:rsid w:val="006B55A0"/>
    <w:rsid w:val="006C2DB5"/>
    <w:rsid w:val="006C6EB2"/>
    <w:rsid w:val="006D4C94"/>
    <w:rsid w:val="006D55AC"/>
    <w:rsid w:val="006E0012"/>
    <w:rsid w:val="006E04BC"/>
    <w:rsid w:val="006E2F03"/>
    <w:rsid w:val="006E35C5"/>
    <w:rsid w:val="006E4439"/>
    <w:rsid w:val="006E490D"/>
    <w:rsid w:val="006F4CA9"/>
    <w:rsid w:val="006F5743"/>
    <w:rsid w:val="00700041"/>
    <w:rsid w:val="007001A7"/>
    <w:rsid w:val="007066C2"/>
    <w:rsid w:val="00707555"/>
    <w:rsid w:val="007130A9"/>
    <w:rsid w:val="0072252C"/>
    <w:rsid w:val="007234FB"/>
    <w:rsid w:val="00726A4F"/>
    <w:rsid w:val="007433FA"/>
    <w:rsid w:val="00746F57"/>
    <w:rsid w:val="0074760E"/>
    <w:rsid w:val="007513B3"/>
    <w:rsid w:val="007513F6"/>
    <w:rsid w:val="00754579"/>
    <w:rsid w:val="007576C9"/>
    <w:rsid w:val="0076051B"/>
    <w:rsid w:val="00764D8F"/>
    <w:rsid w:val="00766FA6"/>
    <w:rsid w:val="00767C5D"/>
    <w:rsid w:val="00770545"/>
    <w:rsid w:val="00770D19"/>
    <w:rsid w:val="00775EFB"/>
    <w:rsid w:val="00776A4A"/>
    <w:rsid w:val="0077707D"/>
    <w:rsid w:val="007816BB"/>
    <w:rsid w:val="007828CA"/>
    <w:rsid w:val="007902DD"/>
    <w:rsid w:val="00790536"/>
    <w:rsid w:val="0079382C"/>
    <w:rsid w:val="00797599"/>
    <w:rsid w:val="007A2934"/>
    <w:rsid w:val="007A49CA"/>
    <w:rsid w:val="007A7622"/>
    <w:rsid w:val="007B1511"/>
    <w:rsid w:val="007B43F2"/>
    <w:rsid w:val="007B4ED5"/>
    <w:rsid w:val="007B6DDF"/>
    <w:rsid w:val="007B7871"/>
    <w:rsid w:val="007B7D76"/>
    <w:rsid w:val="007C1C65"/>
    <w:rsid w:val="007C4224"/>
    <w:rsid w:val="007C4979"/>
    <w:rsid w:val="007D2DD4"/>
    <w:rsid w:val="007D3152"/>
    <w:rsid w:val="007D4E17"/>
    <w:rsid w:val="007D55A3"/>
    <w:rsid w:val="007D7290"/>
    <w:rsid w:val="007E1533"/>
    <w:rsid w:val="007E6548"/>
    <w:rsid w:val="007F1AE4"/>
    <w:rsid w:val="007F4037"/>
    <w:rsid w:val="007F77E2"/>
    <w:rsid w:val="00803E85"/>
    <w:rsid w:val="00813C94"/>
    <w:rsid w:val="00816C5C"/>
    <w:rsid w:val="00816EAF"/>
    <w:rsid w:val="00822663"/>
    <w:rsid w:val="008253B4"/>
    <w:rsid w:val="00825A1C"/>
    <w:rsid w:val="008309EF"/>
    <w:rsid w:val="00830BDF"/>
    <w:rsid w:val="00831493"/>
    <w:rsid w:val="0083644F"/>
    <w:rsid w:val="00842DF0"/>
    <w:rsid w:val="0084690F"/>
    <w:rsid w:val="0085103C"/>
    <w:rsid w:val="00862926"/>
    <w:rsid w:val="00863FE2"/>
    <w:rsid w:val="008661AE"/>
    <w:rsid w:val="00867991"/>
    <w:rsid w:val="008776EA"/>
    <w:rsid w:val="00887031"/>
    <w:rsid w:val="00891FB3"/>
    <w:rsid w:val="00895489"/>
    <w:rsid w:val="008A1795"/>
    <w:rsid w:val="008B6FA0"/>
    <w:rsid w:val="008C258B"/>
    <w:rsid w:val="008C34A5"/>
    <w:rsid w:val="008C5C9C"/>
    <w:rsid w:val="008D4FE9"/>
    <w:rsid w:val="008D6B9A"/>
    <w:rsid w:val="008E0B72"/>
    <w:rsid w:val="008E0F0A"/>
    <w:rsid w:val="008E14A5"/>
    <w:rsid w:val="008F005C"/>
    <w:rsid w:val="008F10F4"/>
    <w:rsid w:val="0090457D"/>
    <w:rsid w:val="009050E7"/>
    <w:rsid w:val="009230F0"/>
    <w:rsid w:val="009247D6"/>
    <w:rsid w:val="00924E1B"/>
    <w:rsid w:val="00927CAC"/>
    <w:rsid w:val="00935AC2"/>
    <w:rsid w:val="00943225"/>
    <w:rsid w:val="009433C6"/>
    <w:rsid w:val="009445BC"/>
    <w:rsid w:val="0095480F"/>
    <w:rsid w:val="00954AD1"/>
    <w:rsid w:val="009577BA"/>
    <w:rsid w:val="00963DA9"/>
    <w:rsid w:val="00965263"/>
    <w:rsid w:val="00965884"/>
    <w:rsid w:val="00965B8E"/>
    <w:rsid w:val="00965FBD"/>
    <w:rsid w:val="0096637C"/>
    <w:rsid w:val="00970159"/>
    <w:rsid w:val="00972BD8"/>
    <w:rsid w:val="0098364C"/>
    <w:rsid w:val="009839B4"/>
    <w:rsid w:val="0099015C"/>
    <w:rsid w:val="009916BA"/>
    <w:rsid w:val="009930DB"/>
    <w:rsid w:val="009A3150"/>
    <w:rsid w:val="009A3E71"/>
    <w:rsid w:val="009B209D"/>
    <w:rsid w:val="009B7438"/>
    <w:rsid w:val="009B7E13"/>
    <w:rsid w:val="009C1B24"/>
    <w:rsid w:val="009C2D45"/>
    <w:rsid w:val="009C3F7D"/>
    <w:rsid w:val="009D3490"/>
    <w:rsid w:val="009D351B"/>
    <w:rsid w:val="009E3946"/>
    <w:rsid w:val="009E3CF8"/>
    <w:rsid w:val="009E6276"/>
    <w:rsid w:val="009E7D3D"/>
    <w:rsid w:val="009F4D63"/>
    <w:rsid w:val="00A01778"/>
    <w:rsid w:val="00A01C9F"/>
    <w:rsid w:val="00A04BF2"/>
    <w:rsid w:val="00A05183"/>
    <w:rsid w:val="00A10617"/>
    <w:rsid w:val="00A16810"/>
    <w:rsid w:val="00A2056E"/>
    <w:rsid w:val="00A205D4"/>
    <w:rsid w:val="00A20709"/>
    <w:rsid w:val="00A24B91"/>
    <w:rsid w:val="00A26F0D"/>
    <w:rsid w:val="00A347FD"/>
    <w:rsid w:val="00A34B92"/>
    <w:rsid w:val="00A36846"/>
    <w:rsid w:val="00A455E5"/>
    <w:rsid w:val="00A52D8B"/>
    <w:rsid w:val="00A539F3"/>
    <w:rsid w:val="00A57907"/>
    <w:rsid w:val="00A62952"/>
    <w:rsid w:val="00A63E89"/>
    <w:rsid w:val="00A679C8"/>
    <w:rsid w:val="00A67A48"/>
    <w:rsid w:val="00A74520"/>
    <w:rsid w:val="00A74E07"/>
    <w:rsid w:val="00A84032"/>
    <w:rsid w:val="00A848F9"/>
    <w:rsid w:val="00A85475"/>
    <w:rsid w:val="00A912E2"/>
    <w:rsid w:val="00A91F18"/>
    <w:rsid w:val="00A92744"/>
    <w:rsid w:val="00A967F3"/>
    <w:rsid w:val="00A9721A"/>
    <w:rsid w:val="00A97F52"/>
    <w:rsid w:val="00AA2548"/>
    <w:rsid w:val="00AA2FCB"/>
    <w:rsid w:val="00AA5CEF"/>
    <w:rsid w:val="00AB06EC"/>
    <w:rsid w:val="00AB3EAD"/>
    <w:rsid w:val="00AB63D8"/>
    <w:rsid w:val="00AB6A5D"/>
    <w:rsid w:val="00AB6D6B"/>
    <w:rsid w:val="00AC0077"/>
    <w:rsid w:val="00AC2934"/>
    <w:rsid w:val="00AC66CE"/>
    <w:rsid w:val="00AC7185"/>
    <w:rsid w:val="00AD073B"/>
    <w:rsid w:val="00AD2DE8"/>
    <w:rsid w:val="00AD420A"/>
    <w:rsid w:val="00AE1112"/>
    <w:rsid w:val="00AE2373"/>
    <w:rsid w:val="00AE2DCB"/>
    <w:rsid w:val="00AE7850"/>
    <w:rsid w:val="00AF3BEF"/>
    <w:rsid w:val="00AF4D81"/>
    <w:rsid w:val="00AF684B"/>
    <w:rsid w:val="00B068A6"/>
    <w:rsid w:val="00B120EF"/>
    <w:rsid w:val="00B13093"/>
    <w:rsid w:val="00B14C59"/>
    <w:rsid w:val="00B16A17"/>
    <w:rsid w:val="00B227F7"/>
    <w:rsid w:val="00B22811"/>
    <w:rsid w:val="00B31B90"/>
    <w:rsid w:val="00B36742"/>
    <w:rsid w:val="00B36D59"/>
    <w:rsid w:val="00B402E3"/>
    <w:rsid w:val="00B42BFF"/>
    <w:rsid w:val="00B56D5F"/>
    <w:rsid w:val="00B57951"/>
    <w:rsid w:val="00B74885"/>
    <w:rsid w:val="00B77524"/>
    <w:rsid w:val="00B82716"/>
    <w:rsid w:val="00B95D55"/>
    <w:rsid w:val="00B968C9"/>
    <w:rsid w:val="00BA4F6F"/>
    <w:rsid w:val="00BA5B54"/>
    <w:rsid w:val="00BA5DBF"/>
    <w:rsid w:val="00BB0FB5"/>
    <w:rsid w:val="00BB1E35"/>
    <w:rsid w:val="00BB3D56"/>
    <w:rsid w:val="00BC171B"/>
    <w:rsid w:val="00BC4AAC"/>
    <w:rsid w:val="00BC5EE7"/>
    <w:rsid w:val="00BD5AC3"/>
    <w:rsid w:val="00BE0004"/>
    <w:rsid w:val="00BE1400"/>
    <w:rsid w:val="00BE3C1B"/>
    <w:rsid w:val="00C046AD"/>
    <w:rsid w:val="00C05202"/>
    <w:rsid w:val="00C07977"/>
    <w:rsid w:val="00C10004"/>
    <w:rsid w:val="00C1274A"/>
    <w:rsid w:val="00C13DEE"/>
    <w:rsid w:val="00C14597"/>
    <w:rsid w:val="00C26F1B"/>
    <w:rsid w:val="00C27E14"/>
    <w:rsid w:val="00C31ED0"/>
    <w:rsid w:val="00C343D1"/>
    <w:rsid w:val="00C40167"/>
    <w:rsid w:val="00C458FF"/>
    <w:rsid w:val="00C56ED3"/>
    <w:rsid w:val="00C614A2"/>
    <w:rsid w:val="00C64DDC"/>
    <w:rsid w:val="00C709E1"/>
    <w:rsid w:val="00C729BE"/>
    <w:rsid w:val="00C8561E"/>
    <w:rsid w:val="00C85BB9"/>
    <w:rsid w:val="00C90384"/>
    <w:rsid w:val="00CA7FE8"/>
    <w:rsid w:val="00CB73EC"/>
    <w:rsid w:val="00CC4BBF"/>
    <w:rsid w:val="00CC5E4D"/>
    <w:rsid w:val="00CD1E3E"/>
    <w:rsid w:val="00CD7A3A"/>
    <w:rsid w:val="00CE10E4"/>
    <w:rsid w:val="00CE5B00"/>
    <w:rsid w:val="00CE6261"/>
    <w:rsid w:val="00CF5BB5"/>
    <w:rsid w:val="00CF70C7"/>
    <w:rsid w:val="00D03018"/>
    <w:rsid w:val="00D04C5B"/>
    <w:rsid w:val="00D13594"/>
    <w:rsid w:val="00D13E6B"/>
    <w:rsid w:val="00D16907"/>
    <w:rsid w:val="00D16D6F"/>
    <w:rsid w:val="00D34CDF"/>
    <w:rsid w:val="00D36DEA"/>
    <w:rsid w:val="00D37D28"/>
    <w:rsid w:val="00D40151"/>
    <w:rsid w:val="00D41FB6"/>
    <w:rsid w:val="00D45054"/>
    <w:rsid w:val="00D5169C"/>
    <w:rsid w:val="00D529DC"/>
    <w:rsid w:val="00D54DB0"/>
    <w:rsid w:val="00D643FE"/>
    <w:rsid w:val="00D65AB8"/>
    <w:rsid w:val="00D66666"/>
    <w:rsid w:val="00D70DA6"/>
    <w:rsid w:val="00D754CC"/>
    <w:rsid w:val="00D83BC5"/>
    <w:rsid w:val="00D85C79"/>
    <w:rsid w:val="00DA209C"/>
    <w:rsid w:val="00DA59CF"/>
    <w:rsid w:val="00DA6F26"/>
    <w:rsid w:val="00DB6BA3"/>
    <w:rsid w:val="00DC11A1"/>
    <w:rsid w:val="00DC2B85"/>
    <w:rsid w:val="00DC64FD"/>
    <w:rsid w:val="00DD0FF9"/>
    <w:rsid w:val="00DD3B5F"/>
    <w:rsid w:val="00DD44E5"/>
    <w:rsid w:val="00DD6C71"/>
    <w:rsid w:val="00DD6EAA"/>
    <w:rsid w:val="00DF31AF"/>
    <w:rsid w:val="00DF7701"/>
    <w:rsid w:val="00E0522C"/>
    <w:rsid w:val="00E0651B"/>
    <w:rsid w:val="00E07178"/>
    <w:rsid w:val="00E07868"/>
    <w:rsid w:val="00E101A8"/>
    <w:rsid w:val="00E22A2F"/>
    <w:rsid w:val="00E33B79"/>
    <w:rsid w:val="00E35E02"/>
    <w:rsid w:val="00E35EFB"/>
    <w:rsid w:val="00E376FB"/>
    <w:rsid w:val="00E4395E"/>
    <w:rsid w:val="00E43D96"/>
    <w:rsid w:val="00E45923"/>
    <w:rsid w:val="00E5034F"/>
    <w:rsid w:val="00E50A14"/>
    <w:rsid w:val="00E51926"/>
    <w:rsid w:val="00E60A06"/>
    <w:rsid w:val="00E65551"/>
    <w:rsid w:val="00E7328E"/>
    <w:rsid w:val="00E7428D"/>
    <w:rsid w:val="00E75D4C"/>
    <w:rsid w:val="00E825B8"/>
    <w:rsid w:val="00E82834"/>
    <w:rsid w:val="00E844B9"/>
    <w:rsid w:val="00E916EC"/>
    <w:rsid w:val="00EA6250"/>
    <w:rsid w:val="00EB700E"/>
    <w:rsid w:val="00EB7710"/>
    <w:rsid w:val="00EB7795"/>
    <w:rsid w:val="00EB779C"/>
    <w:rsid w:val="00EC0441"/>
    <w:rsid w:val="00EC0BCB"/>
    <w:rsid w:val="00EC780F"/>
    <w:rsid w:val="00ED5B41"/>
    <w:rsid w:val="00EE0133"/>
    <w:rsid w:val="00EE3E79"/>
    <w:rsid w:val="00EE4084"/>
    <w:rsid w:val="00EE46AB"/>
    <w:rsid w:val="00EF029A"/>
    <w:rsid w:val="00EF1F1B"/>
    <w:rsid w:val="00EF465F"/>
    <w:rsid w:val="00F0019E"/>
    <w:rsid w:val="00F03E09"/>
    <w:rsid w:val="00F054D6"/>
    <w:rsid w:val="00F077B6"/>
    <w:rsid w:val="00F1760B"/>
    <w:rsid w:val="00F210D2"/>
    <w:rsid w:val="00F238BC"/>
    <w:rsid w:val="00F265DE"/>
    <w:rsid w:val="00F274F2"/>
    <w:rsid w:val="00F31BA1"/>
    <w:rsid w:val="00F36B64"/>
    <w:rsid w:val="00F40E19"/>
    <w:rsid w:val="00F41F07"/>
    <w:rsid w:val="00F4694D"/>
    <w:rsid w:val="00F55382"/>
    <w:rsid w:val="00F566A4"/>
    <w:rsid w:val="00F570FB"/>
    <w:rsid w:val="00F729AC"/>
    <w:rsid w:val="00F7370A"/>
    <w:rsid w:val="00F805C5"/>
    <w:rsid w:val="00F84890"/>
    <w:rsid w:val="00F91D53"/>
    <w:rsid w:val="00F92D06"/>
    <w:rsid w:val="00F95BCF"/>
    <w:rsid w:val="00F9608C"/>
    <w:rsid w:val="00FA0FDE"/>
    <w:rsid w:val="00FA2416"/>
    <w:rsid w:val="00FA2FD4"/>
    <w:rsid w:val="00FB1E3C"/>
    <w:rsid w:val="00FB25A2"/>
    <w:rsid w:val="00FB2CEE"/>
    <w:rsid w:val="00FB4006"/>
    <w:rsid w:val="00FB4A41"/>
    <w:rsid w:val="00FC014A"/>
    <w:rsid w:val="00FC2DA9"/>
    <w:rsid w:val="00FD1531"/>
    <w:rsid w:val="00FD4BCD"/>
    <w:rsid w:val="00FD571E"/>
    <w:rsid w:val="00FE0A5E"/>
    <w:rsid w:val="00FF2B6F"/>
    <w:rsid w:val="00FF3F52"/>
    <w:rsid w:val="00FF68BC"/>
    <w:rsid w:val="07BA23EF"/>
    <w:rsid w:val="0B1B5446"/>
    <w:rsid w:val="0F1722D5"/>
    <w:rsid w:val="11D67B1C"/>
    <w:rsid w:val="1280552C"/>
    <w:rsid w:val="196C6EA1"/>
    <w:rsid w:val="19DE343A"/>
    <w:rsid w:val="1AE11F9F"/>
    <w:rsid w:val="1D2C1D4D"/>
    <w:rsid w:val="1D732C1E"/>
    <w:rsid w:val="1E014079"/>
    <w:rsid w:val="1FD3672C"/>
    <w:rsid w:val="209B6EF6"/>
    <w:rsid w:val="242D51A5"/>
    <w:rsid w:val="24760281"/>
    <w:rsid w:val="289F7A57"/>
    <w:rsid w:val="2AC514C3"/>
    <w:rsid w:val="2B99610F"/>
    <w:rsid w:val="2BB03BEE"/>
    <w:rsid w:val="304C71F5"/>
    <w:rsid w:val="32634236"/>
    <w:rsid w:val="34E7293E"/>
    <w:rsid w:val="3A59468C"/>
    <w:rsid w:val="3A5B2D3D"/>
    <w:rsid w:val="3BA77701"/>
    <w:rsid w:val="412E02FE"/>
    <w:rsid w:val="44950C15"/>
    <w:rsid w:val="455B3002"/>
    <w:rsid w:val="4A2B6781"/>
    <w:rsid w:val="4A5A1798"/>
    <w:rsid w:val="4BF70BF6"/>
    <w:rsid w:val="4D1B75E7"/>
    <w:rsid w:val="4F307CC9"/>
    <w:rsid w:val="51293F89"/>
    <w:rsid w:val="51726E15"/>
    <w:rsid w:val="524A41AA"/>
    <w:rsid w:val="53A01D13"/>
    <w:rsid w:val="542851E2"/>
    <w:rsid w:val="572B7AB1"/>
    <w:rsid w:val="590564DC"/>
    <w:rsid w:val="59D74B03"/>
    <w:rsid w:val="601B6224"/>
    <w:rsid w:val="610B09AA"/>
    <w:rsid w:val="63B52680"/>
    <w:rsid w:val="645F4824"/>
    <w:rsid w:val="64827C2A"/>
    <w:rsid w:val="65295D03"/>
    <w:rsid w:val="6788293A"/>
    <w:rsid w:val="69802B96"/>
    <w:rsid w:val="71393500"/>
    <w:rsid w:val="779B2BD8"/>
    <w:rsid w:val="78865C00"/>
    <w:rsid w:val="7A9A141D"/>
    <w:rsid w:val="7D7E0C95"/>
    <w:rsid w:val="7EC736D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5B86113-51AB-466A-A1A0-8B3C573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ZA" w:eastAsia="en-US"/>
    </w:rPr>
  </w:style>
  <w:style w:type="paragraph" w:styleId="1">
    <w:name w:val="heading 1"/>
    <w:basedOn w:val="a"/>
    <w:next w:val="a"/>
    <w:link w:val="1Char"/>
    <w:uiPriority w:val="9"/>
    <w:qFormat/>
    <w:rsid w:val="00056E2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14D55"/>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val="en-US" w:eastAsia="zh-CN"/>
    </w:rPr>
  </w:style>
  <w:style w:type="paragraph" w:styleId="3">
    <w:name w:val="heading 3"/>
    <w:basedOn w:val="a"/>
    <w:next w:val="a"/>
    <w:link w:val="3Char"/>
    <w:uiPriority w:val="9"/>
    <w:unhideWhenUsed/>
    <w:qFormat/>
    <w:rsid w:val="009A3E7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after="200" w:line="240" w:lineRule="auto"/>
    </w:pPr>
    <w:rPr>
      <w:sz w:val="20"/>
      <w:szCs w:val="20"/>
    </w:rPr>
  </w:style>
  <w:style w:type="paragraph" w:styleId="a4">
    <w:name w:val="Balloon Text"/>
    <w:basedOn w:val="a"/>
    <w:link w:val="Char0"/>
    <w:uiPriority w:val="99"/>
    <w:semiHidden/>
    <w:unhideWhenUsed/>
    <w:qFormat/>
    <w:pPr>
      <w:spacing w:after="0" w:line="240" w:lineRule="auto"/>
    </w:pPr>
    <w:rPr>
      <w:rFonts w:ascii="Segoe UI" w:hAnsi="Segoe UI" w:cs="Segoe UI"/>
      <w:sz w:val="18"/>
      <w:szCs w:val="18"/>
    </w:rPr>
  </w:style>
  <w:style w:type="paragraph" w:styleId="a5">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a6">
    <w:name w:val="Table Grid"/>
    <w:basedOn w:val="a1"/>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character" w:styleId="a8">
    <w:name w:val="annotation reference"/>
    <w:basedOn w:val="a0"/>
    <w:uiPriority w:val="99"/>
    <w:semiHidden/>
    <w:unhideWhenUsed/>
    <w:qFormat/>
    <w:rPr>
      <w:sz w:val="16"/>
      <w:szCs w:val="16"/>
    </w:rPr>
  </w:style>
  <w:style w:type="paragraph" w:styleId="a9">
    <w:name w:val="List Paragraph"/>
    <w:basedOn w:val="a"/>
    <w:uiPriority w:val="34"/>
    <w:qFormat/>
    <w:pPr>
      <w:ind w:left="720"/>
      <w:contextualSpacing/>
    </w:pPr>
  </w:style>
  <w:style w:type="paragraph" w:customStyle="1" w:styleId="m5877211016421131900msolistparagraph">
    <w:name w:val="m_5877211016421131900msolistparagraph"/>
    <w:basedOn w:val="a"/>
    <w:qFormat/>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har">
    <w:name w:val="批注文字 Char"/>
    <w:basedOn w:val="a0"/>
    <w:link w:val="a3"/>
    <w:uiPriority w:val="99"/>
    <w:semiHidden/>
    <w:qFormat/>
    <w:rPr>
      <w:sz w:val="20"/>
      <w:szCs w:val="20"/>
    </w:rPr>
  </w:style>
  <w:style w:type="character" w:customStyle="1" w:styleId="Char0">
    <w:name w:val="批注框文本 Char"/>
    <w:basedOn w:val="a0"/>
    <w:link w:val="a4"/>
    <w:uiPriority w:val="99"/>
    <w:semiHidden/>
    <w:qFormat/>
    <w:rPr>
      <w:rFonts w:ascii="Segoe UI" w:hAnsi="Segoe UI" w:cs="Segoe UI"/>
      <w:sz w:val="18"/>
      <w:szCs w:val="18"/>
    </w:rPr>
  </w:style>
  <w:style w:type="paragraph" w:styleId="aa">
    <w:name w:val="header"/>
    <w:basedOn w:val="a"/>
    <w:link w:val="Char1"/>
    <w:uiPriority w:val="99"/>
    <w:unhideWhenUsed/>
    <w:rsid w:val="00D13E6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a"/>
    <w:uiPriority w:val="99"/>
    <w:rsid w:val="00D13E6B"/>
    <w:rPr>
      <w:sz w:val="18"/>
      <w:szCs w:val="18"/>
      <w:lang w:val="en-ZA" w:eastAsia="en-US"/>
    </w:rPr>
  </w:style>
  <w:style w:type="paragraph" w:styleId="ab">
    <w:name w:val="footer"/>
    <w:basedOn w:val="a"/>
    <w:link w:val="Char2"/>
    <w:uiPriority w:val="99"/>
    <w:unhideWhenUsed/>
    <w:rsid w:val="00D13E6B"/>
    <w:pPr>
      <w:tabs>
        <w:tab w:val="center" w:pos="4153"/>
        <w:tab w:val="right" w:pos="8306"/>
      </w:tabs>
      <w:snapToGrid w:val="0"/>
      <w:spacing w:line="240" w:lineRule="auto"/>
    </w:pPr>
    <w:rPr>
      <w:sz w:val="18"/>
      <w:szCs w:val="18"/>
    </w:rPr>
  </w:style>
  <w:style w:type="character" w:customStyle="1" w:styleId="Char2">
    <w:name w:val="页脚 Char"/>
    <w:basedOn w:val="a0"/>
    <w:link w:val="ab"/>
    <w:uiPriority w:val="99"/>
    <w:rsid w:val="00D13E6B"/>
    <w:rPr>
      <w:sz w:val="18"/>
      <w:szCs w:val="18"/>
      <w:lang w:val="en-ZA" w:eastAsia="en-US"/>
    </w:rPr>
  </w:style>
  <w:style w:type="paragraph" w:styleId="ac">
    <w:name w:val="annotation subject"/>
    <w:basedOn w:val="a3"/>
    <w:next w:val="a3"/>
    <w:link w:val="Char3"/>
    <w:uiPriority w:val="99"/>
    <w:semiHidden/>
    <w:unhideWhenUsed/>
    <w:rsid w:val="001722EA"/>
    <w:pPr>
      <w:spacing w:after="160" w:line="259" w:lineRule="auto"/>
    </w:pPr>
    <w:rPr>
      <w:b/>
      <w:bCs/>
      <w:sz w:val="22"/>
      <w:szCs w:val="22"/>
    </w:rPr>
  </w:style>
  <w:style w:type="character" w:customStyle="1" w:styleId="Char3">
    <w:name w:val="批注主题 Char"/>
    <w:basedOn w:val="Char"/>
    <w:link w:val="ac"/>
    <w:uiPriority w:val="99"/>
    <w:semiHidden/>
    <w:rsid w:val="001722EA"/>
    <w:rPr>
      <w:b/>
      <w:bCs/>
      <w:sz w:val="22"/>
      <w:szCs w:val="22"/>
      <w:lang w:val="en-ZA" w:eastAsia="en-US"/>
    </w:rPr>
  </w:style>
  <w:style w:type="character" w:customStyle="1" w:styleId="2Char">
    <w:name w:val="标题 2 Char"/>
    <w:basedOn w:val="a0"/>
    <w:link w:val="2"/>
    <w:uiPriority w:val="9"/>
    <w:rsid w:val="00114D55"/>
    <w:rPr>
      <w:rFonts w:asciiTheme="majorHAnsi" w:eastAsiaTheme="majorEastAsia" w:hAnsiTheme="majorHAnsi" w:cstheme="majorBidi"/>
      <w:b/>
      <w:bCs/>
      <w:kern w:val="2"/>
      <w:sz w:val="32"/>
      <w:szCs w:val="32"/>
    </w:rPr>
  </w:style>
  <w:style w:type="paragraph" w:styleId="20">
    <w:name w:val="toc 2"/>
    <w:basedOn w:val="a"/>
    <w:next w:val="a"/>
    <w:autoRedefine/>
    <w:uiPriority w:val="39"/>
    <w:unhideWhenUsed/>
    <w:rsid w:val="00EE4084"/>
    <w:pPr>
      <w:widowControl w:val="0"/>
      <w:tabs>
        <w:tab w:val="left" w:pos="630"/>
        <w:tab w:val="right" w:leader="dot" w:pos="8296"/>
      </w:tabs>
      <w:spacing w:after="0" w:line="360" w:lineRule="auto"/>
      <w:ind w:left="210"/>
    </w:pPr>
    <w:rPr>
      <w:smallCaps/>
      <w:noProof/>
      <w:kern w:val="2"/>
      <w:sz w:val="21"/>
      <w:szCs w:val="21"/>
      <w:lang w:val="en-US" w:eastAsia="zh-CN"/>
    </w:rPr>
  </w:style>
  <w:style w:type="character" w:styleId="ad">
    <w:name w:val="FollowedHyperlink"/>
    <w:basedOn w:val="a0"/>
    <w:uiPriority w:val="99"/>
    <w:semiHidden/>
    <w:unhideWhenUsed/>
    <w:rsid w:val="00DA59CF"/>
    <w:rPr>
      <w:color w:val="954F72" w:themeColor="followedHyperlink"/>
      <w:u w:val="single"/>
    </w:rPr>
  </w:style>
  <w:style w:type="paragraph" w:styleId="10">
    <w:name w:val="toc 1"/>
    <w:basedOn w:val="a"/>
    <w:next w:val="a"/>
    <w:autoRedefine/>
    <w:uiPriority w:val="39"/>
    <w:unhideWhenUsed/>
    <w:rsid w:val="00D03018"/>
  </w:style>
  <w:style w:type="paragraph" w:styleId="30">
    <w:name w:val="toc 3"/>
    <w:basedOn w:val="a"/>
    <w:next w:val="a"/>
    <w:autoRedefine/>
    <w:uiPriority w:val="39"/>
    <w:unhideWhenUsed/>
    <w:rsid w:val="00D03018"/>
    <w:pPr>
      <w:ind w:leftChars="400" w:left="840"/>
    </w:pPr>
  </w:style>
  <w:style w:type="paragraph" w:styleId="4">
    <w:name w:val="toc 4"/>
    <w:basedOn w:val="a"/>
    <w:next w:val="a"/>
    <w:autoRedefine/>
    <w:uiPriority w:val="39"/>
    <w:unhideWhenUsed/>
    <w:rsid w:val="00D03018"/>
    <w:pPr>
      <w:ind w:leftChars="600" w:left="1260"/>
    </w:pPr>
  </w:style>
  <w:style w:type="paragraph" w:styleId="5">
    <w:name w:val="toc 5"/>
    <w:basedOn w:val="a"/>
    <w:next w:val="a"/>
    <w:autoRedefine/>
    <w:uiPriority w:val="39"/>
    <w:unhideWhenUsed/>
    <w:rsid w:val="00D03018"/>
    <w:pPr>
      <w:ind w:leftChars="800" w:left="1680"/>
    </w:pPr>
  </w:style>
  <w:style w:type="paragraph" w:styleId="6">
    <w:name w:val="toc 6"/>
    <w:basedOn w:val="a"/>
    <w:next w:val="a"/>
    <w:autoRedefine/>
    <w:uiPriority w:val="39"/>
    <w:unhideWhenUsed/>
    <w:rsid w:val="00D03018"/>
    <w:pPr>
      <w:ind w:leftChars="1000" w:left="2100"/>
    </w:pPr>
  </w:style>
  <w:style w:type="paragraph" w:styleId="7">
    <w:name w:val="toc 7"/>
    <w:basedOn w:val="a"/>
    <w:next w:val="a"/>
    <w:autoRedefine/>
    <w:uiPriority w:val="39"/>
    <w:unhideWhenUsed/>
    <w:rsid w:val="00D03018"/>
    <w:pPr>
      <w:ind w:leftChars="1200" w:left="2520"/>
    </w:pPr>
  </w:style>
  <w:style w:type="paragraph" w:styleId="8">
    <w:name w:val="toc 8"/>
    <w:basedOn w:val="a"/>
    <w:next w:val="a"/>
    <w:autoRedefine/>
    <w:uiPriority w:val="39"/>
    <w:unhideWhenUsed/>
    <w:rsid w:val="00D03018"/>
    <w:pPr>
      <w:ind w:leftChars="1400" w:left="2940"/>
    </w:pPr>
  </w:style>
  <w:style w:type="paragraph" w:styleId="9">
    <w:name w:val="toc 9"/>
    <w:basedOn w:val="a"/>
    <w:next w:val="a"/>
    <w:autoRedefine/>
    <w:uiPriority w:val="39"/>
    <w:unhideWhenUsed/>
    <w:rsid w:val="00D03018"/>
    <w:pPr>
      <w:ind w:leftChars="1600" w:left="3360"/>
    </w:pPr>
  </w:style>
  <w:style w:type="character" w:customStyle="1" w:styleId="1Char">
    <w:name w:val="标题 1 Char"/>
    <w:basedOn w:val="a0"/>
    <w:link w:val="1"/>
    <w:uiPriority w:val="9"/>
    <w:rsid w:val="00056E25"/>
    <w:rPr>
      <w:b/>
      <w:bCs/>
      <w:kern w:val="44"/>
      <w:sz w:val="44"/>
      <w:szCs w:val="44"/>
      <w:lang w:val="en-ZA" w:eastAsia="en-US"/>
    </w:rPr>
  </w:style>
  <w:style w:type="character" w:customStyle="1" w:styleId="3Char">
    <w:name w:val="标题 3 Char"/>
    <w:basedOn w:val="a0"/>
    <w:link w:val="3"/>
    <w:uiPriority w:val="9"/>
    <w:rsid w:val="009A3E71"/>
    <w:rPr>
      <w:b/>
      <w:bCs/>
      <w:sz w:val="32"/>
      <w:szCs w:val="32"/>
      <w:lang w:val="en-ZA" w:eastAsia="en-US"/>
    </w:rPr>
  </w:style>
  <w:style w:type="paragraph" w:styleId="TOC">
    <w:name w:val="TOC Heading"/>
    <w:basedOn w:val="1"/>
    <w:next w:val="a"/>
    <w:uiPriority w:val="39"/>
    <w:unhideWhenUsed/>
    <w:qFormat/>
    <w:rsid w:val="00DA6F26"/>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zh-CN"/>
    </w:rPr>
  </w:style>
  <w:style w:type="character" w:styleId="ae">
    <w:name w:val="Strong"/>
    <w:basedOn w:val="a0"/>
    <w:uiPriority w:val="22"/>
    <w:qFormat/>
    <w:rsid w:val="00CC4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tswanatourism.co.bw/eco-certification-standards" TargetMode="External"/><Relationship Id="rId18" Type="http://schemas.openxmlformats.org/officeDocument/2006/relationships/hyperlink" Target="https://en.wikipedia.org/wiki/Ecotouris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anparks.org/" TargetMode="External"/><Relationship Id="rId17" Type="http://schemas.openxmlformats.org/officeDocument/2006/relationships/hyperlink" Target="http://www.fairtrade.travel/home/" TargetMode="External"/><Relationship Id="rId2" Type="http://schemas.openxmlformats.org/officeDocument/2006/relationships/customXml" Target="../customXml/item2.xml"/><Relationship Id="rId16" Type="http://schemas.openxmlformats.org/officeDocument/2006/relationships/hyperlink" Target="https://www.environment.gov.za/sites/default/files/legislations/nema_amendment_act57.pdf" TargetMode="External"/><Relationship Id="rId20" Type="http://schemas.openxmlformats.org/officeDocument/2006/relationships/hyperlink" Target="https://responsibletourismpartnershi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tourism.gov.za/CurrentProjects/ResponsibleTourism/Responsible%20Tourism/Responsible%20Tourism%20Guidelines.pdf" TargetMode="External"/><Relationship Id="rId23" Type="http://schemas.openxmlformats.org/officeDocument/2006/relationships/theme" Target="theme/theme1.xml"/><Relationship Id="rId10" Type="http://schemas.openxmlformats.org/officeDocument/2006/relationships/hyperlink" Target="http://www.baohudi.org" TargetMode="External"/><Relationship Id="rId19" Type="http://schemas.openxmlformats.org/officeDocument/2006/relationships/hyperlink" Target="https://responsibletourismpartnership.org/cape-town-declaration-on-responsible-touris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ortals.iucn.org/docs/library/html/Tourism/section8.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0355E1-3926-4D82-980B-7B6AD22C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21</Pages>
  <Words>2895</Words>
  <Characters>16504</Characters>
  <Application>Microsoft Office Word</Application>
  <DocSecurity>0</DocSecurity>
  <Lines>137</Lines>
  <Paragraphs>38</Paragraphs>
  <ScaleCrop>false</ScaleCrop>
  <Company/>
  <LinksUpToDate>false</LinksUpToDate>
  <CharactersWithSpaces>19361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Freek</dc:creator>
  <cp:lastModifiedBy>解 焱</cp:lastModifiedBy>
  <cp:revision>219</cp:revision>
  <dcterms:created xsi:type="dcterms:W3CDTF">2019-07-12T03:06:00Z</dcterms:created>
  <dcterms:modified xsi:type="dcterms:W3CDTF">2019-08-09T05:27:00Z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